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200"/>
        <w:jc w:val="left"/>
        <w:rPr>
          <w:rFonts w:hint="eastAsia" w:ascii="Times New Roman" w:hAnsi="Times New Roman" w:eastAsia="黑体" w:cs="Times New Roman"/>
          <w:bCs/>
          <w:color w:val="000000"/>
          <w:sz w:val="32"/>
          <w:szCs w:val="32"/>
          <w:lang w:eastAsia="zh-CN"/>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w:t>
      </w:r>
      <w:r>
        <w:rPr>
          <w:rFonts w:hint="eastAsia" w:ascii="Times New Roman" w:hAnsi="Times New Roman" w:eastAsia="黑体" w:cs="Times New Roman"/>
          <w:bCs/>
          <w:color w:val="000000"/>
          <w:sz w:val="32"/>
          <w:szCs w:val="32"/>
          <w:lang w:val="en-US" w:eastAsia="zh-CN"/>
        </w:rPr>
        <w:t>3</w:t>
      </w:r>
      <w:bookmarkStart w:id="0" w:name="_GoBack"/>
      <w:bookmarkEnd w:id="0"/>
    </w:p>
    <w:p>
      <w:pPr>
        <w:rPr>
          <w:rFonts w:ascii="Times New Roman" w:hAnsi="Times New Roman" w:eastAsia="黑体" w:cs="Times New Roman"/>
          <w:color w:val="232323"/>
          <w:sz w:val="32"/>
          <w:szCs w:val="32"/>
          <w:shd w:val="clear" w:color="auto" w:fill="FFFFFF"/>
        </w:rPr>
      </w:pPr>
    </w:p>
    <w:p>
      <w:pPr>
        <w:wordWrap w:val="0"/>
        <w:spacing w:line="57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网络教育优秀作品推选展示活动作品创作选题指南</w:t>
      </w:r>
    </w:p>
    <w:p>
      <w:pPr>
        <w:rPr>
          <w:rFonts w:ascii="Times New Roman" w:hAnsi="Times New Roman" w:eastAsia="黑体" w:cs="Times New Roman"/>
          <w:color w:val="232323"/>
          <w:sz w:val="32"/>
          <w:szCs w:val="32"/>
          <w:shd w:val="clear" w:color="auto" w:fill="FFFFFF"/>
        </w:rPr>
      </w:pP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6"/>
        <w:spacing w:line="540" w:lineRule="exact"/>
        <w:ind w:firstLine="20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6"/>
        <w:adjustRightInd w:val="0"/>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pPr>
        <w:pStyle w:val="6"/>
        <w:adjustRightInd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8.深入开展以党史为重点的“四史”宣传教育，</w:t>
      </w:r>
      <w:r>
        <w:rPr>
          <w:rFonts w:ascii="Times New Roman" w:hAnsi="Times New Roman" w:eastAsia="仿宋_GB2312" w:cs="Times New Roman"/>
          <w:sz w:val="32"/>
        </w:rPr>
        <w:t>学习宣传中国共产党人的精神谱系，弘扬伟大建党精神，用好红色资源，发扬红色传统，传承红色基因，赓续共产党人精神血脉。</w:t>
      </w:r>
    </w:p>
    <w:p>
      <w:pPr>
        <w:pStyle w:val="6"/>
        <w:adjustRightInd w:val="0"/>
        <w:spacing w:line="540" w:lineRule="exact"/>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9.学习弘扬中华优秀传统文化、革命文化、社会主义先进文化，践行社会主义核心价值观。</w:t>
      </w:r>
    </w:p>
    <w:p>
      <w:pPr>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10.开展国家安全教育，</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及反间防谍、反恐防恐、反邪教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54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11.开展</w:t>
      </w:r>
      <w:r>
        <w:rPr>
          <w:rFonts w:ascii="Times New Roman" w:hAnsi="Times New Roman" w:eastAsia="仿宋_GB2312" w:cs="Times New Roman"/>
          <w:sz w:val="32"/>
          <w:szCs w:val="21"/>
        </w:rPr>
        <w:t>网络文明教育，</w:t>
      </w:r>
      <w:r>
        <w:rPr>
          <w:rFonts w:ascii="Times New Roman" w:hAnsi="Times New Roman" w:eastAsia="仿宋_GB2312" w:cs="Times New Roman"/>
          <w:color w:val="000000"/>
          <w:kern w:val="0"/>
          <w:sz w:val="32"/>
          <w:szCs w:val="32"/>
        </w:rPr>
        <w:t>倡导文明理性健康上网，提升网络素养，增强辨别是非的能力，</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12.落实立德树人根本任务，深入实施“时代新人铸魂工程”，</w:t>
      </w:r>
      <w:r>
        <w:rPr>
          <w:rFonts w:ascii="Times New Roman" w:hAnsi="Times New Roman" w:eastAsia="仿宋_GB2312" w:cs="Times New Roman"/>
          <w:color w:val="000000"/>
          <w:sz w:val="32"/>
          <w:szCs w:val="32"/>
        </w:rPr>
        <w:t>抓好后继有人根本大计，</w:t>
      </w:r>
      <w:r>
        <w:rPr>
          <w:rFonts w:ascii="Times New Roman" w:hAnsi="Times New Roman" w:eastAsia="仿宋_GB2312" w:cs="Times New Roman"/>
          <w:color w:val="000000"/>
          <w:kern w:val="0"/>
          <w:sz w:val="32"/>
          <w:szCs w:val="32"/>
        </w:rPr>
        <w:t>培养担当民族复兴大任的时代新人，提升高校思想政治教育时代性、针对性、科学性的思考和实践。</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13.推动“三全育人”综合改革，构建高校思想政治工作体系的思考与实践。</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14.促进教师做学生为学、为事、为人的示范，成为大先生的思考与实践。</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16.开展校园文化建设，实施校园文化提能增效，强化以文化人以文育人，培育优良校风学风。</w:t>
      </w:r>
    </w:p>
    <w:p>
      <w:pPr>
        <w:pStyle w:val="6"/>
        <w:spacing w:line="54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17.开展大学生心理健康教育，普及心理健康知识，培育理性平和、积极向上的健康心态。</w:t>
      </w:r>
    </w:p>
    <w:p>
      <w:pPr>
        <w:pStyle w:val="6"/>
        <w:spacing w:line="54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6"/>
        <w:spacing w:line="54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20.共建和谐、平安、美丽校园，实施“一站式”学生社区综合治理创新，提升广大师生安全感、获得感、幸福感。</w:t>
      </w:r>
    </w:p>
    <w:p>
      <w:pPr>
        <w:pStyle w:val="6"/>
        <w:spacing w:line="54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6"/>
        <w:spacing w:line="54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、禁毒防艾、扫黄打非等公益宣传。</w:t>
      </w:r>
    </w:p>
    <w:p>
      <w:r>
        <w:rPr>
          <w:rFonts w:ascii="Times New Roman" w:hAnsi="Times New Roman" w:eastAsia="黑体" w:cs="Times New Roman"/>
          <w:color w:val="000000"/>
          <w:sz w:val="32"/>
          <w:szCs w:val="32"/>
        </w:rPr>
        <w:t>（供创作参考，不限于以上主题）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MzAyZDIyYzUzYzdjZDY0MTA4MjlmOTU0YmM2MmYifQ=="/>
  </w:docVars>
  <w:rsids>
    <w:rsidRoot w:val="415912F9"/>
    <w:rsid w:val="23DA53C4"/>
    <w:rsid w:val="415912F9"/>
    <w:rsid w:val="5164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99"/>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2023-10-30T02:01:00Z</dcterms:created>
  <dc:creator>哲晟</dc:creator>
  <cp:lastModifiedBy>邱小妹兒</cp:lastModifiedBy>
  <dcterms:modified xsi:type="dcterms:W3CDTF">2023-11-06T06:56:35Z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B2D1A800A5CB44B7B97F23DA0510378F_13</vt:lpwstr>
  </property>
</Properties>
</file>