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60" w:afterAutospacing="0" w:line="240" w:lineRule="auto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附件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：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成都大学第三届大学生</w:t>
      </w:r>
      <w:r>
        <w:rPr>
          <w:rFonts w:hint="eastAsia" w:ascii="黑体" w:hAnsi="黑体" w:eastAsia="黑体" w:cs="黑体"/>
          <w:sz w:val="44"/>
          <w:szCs w:val="44"/>
        </w:rPr>
        <w:t>网球比赛竞赛规程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为加强各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学院</w:t>
      </w:r>
      <w:r>
        <w:rPr>
          <w:rFonts w:hint="eastAsia" w:ascii="宋体" w:hAnsi="宋体" w:eastAsia="宋体" w:cs="Times New Roman"/>
          <w:sz w:val="24"/>
          <w:szCs w:val="24"/>
        </w:rPr>
        <w:t>之间的联系、交流、增进友谊、共同提高，根据20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成都大学体育委员会</w:t>
      </w:r>
      <w:r>
        <w:rPr>
          <w:rFonts w:hint="eastAsia" w:ascii="宋体" w:hAnsi="宋体" w:eastAsia="宋体" w:cs="Times New Roman"/>
          <w:sz w:val="24"/>
          <w:szCs w:val="24"/>
        </w:rPr>
        <w:t>工作计划安排，结合成都市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网球协会推出的《“运动成都”20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Times New Roman"/>
          <w:sz w:val="24"/>
          <w:szCs w:val="24"/>
        </w:rPr>
        <w:t>年成都市网球活动月》活动，达到“运动成都、热爱网球、热爱健康”的目的，特举办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成都大学首届大学生</w:t>
      </w:r>
      <w:r>
        <w:rPr>
          <w:rFonts w:hint="eastAsia" w:ascii="宋体" w:hAnsi="宋体" w:eastAsia="宋体" w:cs="Times New Roman"/>
          <w:sz w:val="24"/>
          <w:szCs w:val="24"/>
        </w:rPr>
        <w:t>网球比赛，现将竞赛规程及有关事项通知如下：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一、主办单位 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成都大学体育运动委员会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共青团成都大学委员会 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二、承办单位 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成都大学体育学院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三、比赛时间及地点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（一）比赛时间：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（二）比赛地点：成都大学网球场（游泳池旁）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四、参加单位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成都大学各学院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五、竞赛项目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（一）单打组：男子单打、女子单打。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（二）双打组：男子双打、女子双打。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六、参赛办法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（一）成都大学各学院均可组队，全体在学学生均可报名参加（参赛学生必须为本校注册学生，对弄虚作假的学院将作通报批评）。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（二）各单位可报领队、教练各一名（可由运动员兼任）。各单项每队限报参赛队员四名（或四队）。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（三）每名运动员只能参加一个项目，不可兼项。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（四）参赛运动员必须身体健康，适宜该项目比赛，身体检查由各队自行负责。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七、竞赛办法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（一）采用国家体育总局审定的最新《网球竞赛规则》。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（二）报名队数如果超过24队/人，则进行单淘汰附加赛决出前八名，若不足24队/人(包括24队/人)，比赛则分两个阶段进行，第一阶段为分组单循环赛，第二阶段为单淘汰附加赛。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（三）循环赛决定名次的办法：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循环赛按获胜场数多少决定名次：如两队获胜场数相等，按两队互相比赛的胜负决定名次；若三队或三队以上获胜场数相等，则按在同一组中净胜场数多少决定名次；再相等，则按净胜局数决定名次；仍相等，则按净胜分数决定名次；还相等，由组委会组织抽签决定。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（五） 每场比赛采用一盘(6局)平局决胜制，无占先计分（即金球制，40:40时，谁得一分就胜该局，接发球方有权选择接发球区）。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（六） 每场比赛参赛运动员必须提前10分钟到场，比赛开始5分钟没到场按弃权处理。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八、确定种子和抽签办法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抽签将采取必要的人为控制，同单位的将分区避开。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九、报名时间和地点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（一）各参赛队务必于202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年11月10日(星期二)前将纸质（加盖公章）参赛名单发至成都大学体育学院竞训办公室。电子报名表发至：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instrText xml:space="preserve"> HYPERLINK "mailto:" \t "_blank" </w:instrTex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150444632@qq.com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报名截至时间：11月10日下午16：00（星期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）。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联系人：杨文斌 电话：15928079244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邮 箱：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instrText xml:space="preserve"> HYPERLINK "mailto:" \t "_blank" </w:instrTex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150444632@qq.com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（电子报名表接收邮箱） 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十、录取名次与奖励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（一）团体奖：凡是参加比赛的学院，根据该单位各单项比赛的积分多少录取前八名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（二）1—8名所获积分标准为：9 、 7、 6、 5 、4 、3 、 2 、 1（单位：分）</w:t>
      </w:r>
    </w:p>
    <w:p>
      <w:pPr>
        <w:tabs>
          <w:tab w:val="left" w:pos="1995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（三）参加队数或人数不足8队（含8队）时，录取名次将依次递减。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十一、裁判长和裁判员由承办单位选派。</w:t>
      </w:r>
    </w:p>
    <w:p>
      <w:pPr>
        <w:tabs>
          <w:tab w:val="left" w:pos="1995"/>
        </w:tabs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十二、未尽事宜，以补充通知为准，本规程解释权归赛事组委会。</w:t>
      </w:r>
    </w:p>
    <w:p>
      <w:pPr>
        <w:spacing w:line="4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</w:t>
      </w:r>
    </w:p>
    <w:p>
      <w:pPr>
        <w:spacing w:line="420" w:lineRule="exact"/>
        <w:ind w:firstLine="480" w:firstLineChars="200"/>
        <w:rPr>
          <w:rFonts w:hint="eastAsia" w:ascii="宋体" w:hAnsi="宋体"/>
          <w:sz w:val="24"/>
        </w:rPr>
      </w:pPr>
    </w:p>
    <w:p>
      <w:pPr>
        <w:pStyle w:val="4"/>
        <w:spacing w:before="0" w:beforeAutospacing="0" w:after="0" w:afterAutospacing="0"/>
        <w:ind w:firstLine="5180" w:firstLineChars="1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成都大学体育委员</w:t>
      </w:r>
      <w:r>
        <w:rPr>
          <w:rFonts w:hint="eastAsia"/>
          <w:sz w:val="28"/>
          <w:szCs w:val="28"/>
        </w:rPr>
        <w:t>会</w:t>
      </w:r>
    </w:p>
    <w:p>
      <w:pPr>
        <w:pStyle w:val="4"/>
        <w:spacing w:before="0" w:beforeAutospacing="0" w:after="0" w:afterAutospacing="0"/>
        <w:ind w:firstLine="5180" w:firstLineChars="1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</w:t>
      </w:r>
    </w:p>
    <w:p>
      <w:pPr>
        <w:spacing w:line="420" w:lineRule="exact"/>
        <w:rPr>
          <w:rFonts w:hint="eastAsia"/>
          <w:b/>
          <w:sz w:val="24"/>
        </w:rPr>
      </w:pPr>
    </w:p>
    <w:p>
      <w:pPr>
        <w:spacing w:line="420" w:lineRule="exact"/>
        <w:ind w:firstLine="482" w:firstLineChars="200"/>
        <w:rPr>
          <w:rFonts w:hint="eastAsia"/>
          <w:b/>
          <w:sz w:val="24"/>
        </w:rPr>
      </w:pPr>
    </w:p>
    <w:p>
      <w:pPr>
        <w:spacing w:line="420" w:lineRule="exact"/>
        <w:ind w:firstLine="482" w:firstLineChars="200"/>
        <w:rPr>
          <w:rFonts w:hint="eastAsia"/>
          <w:b/>
          <w:sz w:val="24"/>
        </w:rPr>
      </w:pPr>
    </w:p>
    <w:p>
      <w:pPr>
        <w:spacing w:line="420" w:lineRule="exact"/>
        <w:rPr>
          <w:rFonts w:hint="eastAsia" w:ascii="宋体" w:hAnsi="宋体"/>
          <w:b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E4E17"/>
    <w:rsid w:val="13B565FD"/>
    <w:rsid w:val="22983816"/>
    <w:rsid w:val="24F5128A"/>
    <w:rsid w:val="27395438"/>
    <w:rsid w:val="46E054E5"/>
    <w:rsid w:val="4A810B12"/>
    <w:rsid w:val="4B5E11F8"/>
    <w:rsid w:val="5D79399E"/>
    <w:rsid w:val="6C67765F"/>
    <w:rsid w:val="6D3C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兔先生</cp:lastModifiedBy>
  <dcterms:modified xsi:type="dcterms:W3CDTF">2021-11-04T01:39:25Z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809BFA90842C45C3A224E8F95CCF8F16</vt:lpwstr>
  </property>
</Properties>
</file>