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BF" w:rsidRDefault="00AF17BF" w:rsidP="00AF17BF">
      <w:pPr>
        <w:spacing w:line="580" w:lineRule="exact"/>
        <w:rPr>
          <w:rFonts w:ascii="方正黑体简体" w:eastAsia="方正黑体简体" w:hAnsi="宋体"/>
          <w:sz w:val="32"/>
          <w:szCs w:val="32"/>
        </w:rPr>
      </w:pPr>
      <w:r>
        <w:rPr>
          <w:rFonts w:ascii="方正黑体简体" w:eastAsia="方正黑体简体" w:hAnsi="宋体" w:hint="eastAsia"/>
          <w:noProof/>
          <w:sz w:val="32"/>
          <w:szCs w:val="32"/>
        </w:rPr>
        <w:drawing>
          <wp:anchor distT="0" distB="0" distL="114300" distR="114300" simplePos="0" relativeHeight="251659264" behindDoc="0" locked="0" layoutInCell="1" allowOverlap="1">
            <wp:simplePos x="0" y="0"/>
            <wp:positionH relativeFrom="column">
              <wp:posOffset>239395</wp:posOffset>
            </wp:positionH>
            <wp:positionV relativeFrom="paragraph">
              <wp:posOffset>553720</wp:posOffset>
            </wp:positionV>
            <wp:extent cx="5324475" cy="7105650"/>
            <wp:effectExtent l="19050" t="0" r="9525" b="0"/>
            <wp:wrapSquare wrapText="bothSides"/>
            <wp:docPr id="1" name="图片 1" descr="E:\保卫处资料\办公室资料\各种文件、通知\保卫处外发通知、公告及会议纪要\通知公告\2020年相关通知\附件：成都市公安局关于依法严厉打击危害新冠肺炎疫情防控违法犯罪行为的通告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保卫处资料\办公室资料\各种文件、通知\保卫处外发通知、公告及会议纪要\通知公告\2020年相关通知\附件：成都市公安局关于依法严厉打击危害新冠肺炎疫情防控违法犯罪行为的通告1.jpeg"/>
                    <pic:cNvPicPr>
                      <a:picLocks noChangeAspect="1" noChangeArrowheads="1"/>
                    </pic:cNvPicPr>
                  </pic:nvPicPr>
                  <pic:blipFill>
                    <a:blip r:embed="rId6"/>
                    <a:srcRect/>
                    <a:stretch>
                      <a:fillRect/>
                    </a:stretch>
                  </pic:blipFill>
                  <pic:spPr bwMode="auto">
                    <a:xfrm>
                      <a:off x="0" y="0"/>
                      <a:ext cx="5324475" cy="7105650"/>
                    </a:xfrm>
                    <a:prstGeom prst="rect">
                      <a:avLst/>
                    </a:prstGeom>
                    <a:noFill/>
                    <a:ln w="9525">
                      <a:noFill/>
                      <a:miter lim="800000"/>
                      <a:headEnd/>
                      <a:tailEnd/>
                    </a:ln>
                  </pic:spPr>
                </pic:pic>
              </a:graphicData>
            </a:graphic>
          </wp:anchor>
        </w:drawing>
      </w:r>
      <w:r w:rsidRPr="008C56E4">
        <w:rPr>
          <w:rFonts w:ascii="方正黑体简体" w:eastAsia="方正黑体简体" w:hAnsi="宋体" w:hint="eastAsia"/>
          <w:sz w:val="32"/>
          <w:szCs w:val="32"/>
        </w:rPr>
        <w:t>附件：</w:t>
      </w:r>
    </w:p>
    <w:p w:rsidR="00000000" w:rsidRDefault="0014275B">
      <w:pPr>
        <w:rPr>
          <w:rFonts w:hint="eastAsia"/>
        </w:rPr>
      </w:pPr>
    </w:p>
    <w:p w:rsidR="00AF17BF" w:rsidRDefault="00AF17BF">
      <w:pPr>
        <w:rPr>
          <w:rFonts w:hint="eastAsia"/>
        </w:rPr>
      </w:pPr>
    </w:p>
    <w:p w:rsidR="00AF17BF" w:rsidRDefault="00AF17BF">
      <w:pPr>
        <w:rPr>
          <w:rFonts w:hint="eastAsia"/>
        </w:rPr>
      </w:pPr>
    </w:p>
    <w:p w:rsidR="00AF17BF" w:rsidRDefault="00AF17BF">
      <w:r w:rsidRPr="00AF17BF">
        <w:drawing>
          <wp:anchor distT="0" distB="0" distL="114300" distR="114300" simplePos="0" relativeHeight="251661312" behindDoc="0" locked="0" layoutInCell="1" allowOverlap="1">
            <wp:simplePos x="0" y="0"/>
            <wp:positionH relativeFrom="column">
              <wp:posOffset>239395</wp:posOffset>
            </wp:positionH>
            <wp:positionV relativeFrom="paragraph">
              <wp:posOffset>-15875</wp:posOffset>
            </wp:positionV>
            <wp:extent cx="5234305" cy="7229475"/>
            <wp:effectExtent l="19050" t="0" r="4445" b="0"/>
            <wp:wrapSquare wrapText="bothSides"/>
            <wp:docPr id="2" name="图片 2" descr="E:\保卫处资料\办公室资料\各种文件、通知\保卫处外发通知、公告及会议纪要\通知公告\2020年相关通知\附件2：成都市公安局关于依法严厉打击危害新冠肺炎疫情防控违法犯罪行为的通告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保卫处资料\办公室资料\各种文件、通知\保卫处外发通知、公告及会议纪要\通知公告\2020年相关通知\附件2：成都市公安局关于依法严厉打击危害新冠肺炎疫情防控违法犯罪行为的通告2.jpeg"/>
                    <pic:cNvPicPr>
                      <a:picLocks noChangeAspect="1" noChangeArrowheads="1"/>
                    </pic:cNvPicPr>
                  </pic:nvPicPr>
                  <pic:blipFill>
                    <a:blip r:embed="rId7"/>
                    <a:srcRect/>
                    <a:stretch>
                      <a:fillRect/>
                    </a:stretch>
                  </pic:blipFill>
                  <pic:spPr bwMode="auto">
                    <a:xfrm>
                      <a:off x="0" y="0"/>
                      <a:ext cx="5234305" cy="7229475"/>
                    </a:xfrm>
                    <a:prstGeom prst="rect">
                      <a:avLst/>
                    </a:prstGeom>
                    <a:noFill/>
                    <a:ln w="9525">
                      <a:noFill/>
                      <a:miter lim="800000"/>
                      <a:headEnd/>
                      <a:tailEnd/>
                    </a:ln>
                  </pic:spPr>
                </pic:pic>
              </a:graphicData>
            </a:graphic>
          </wp:anchor>
        </w:drawing>
      </w:r>
    </w:p>
    <w:sectPr w:rsidR="00AF17BF" w:rsidSect="00AF17BF">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75B" w:rsidRDefault="0014275B" w:rsidP="00AF17BF">
      <w:r>
        <w:separator/>
      </w:r>
    </w:p>
  </w:endnote>
  <w:endnote w:type="continuationSeparator" w:id="1">
    <w:p w:rsidR="0014275B" w:rsidRDefault="0014275B" w:rsidP="00AF17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0A87" w:usb1="00000000" w:usb2="00000000" w:usb3="00000000" w:csb0="000001BF"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75B" w:rsidRDefault="0014275B" w:rsidP="00AF17BF">
      <w:r>
        <w:separator/>
      </w:r>
    </w:p>
  </w:footnote>
  <w:footnote w:type="continuationSeparator" w:id="1">
    <w:p w:rsidR="0014275B" w:rsidRDefault="0014275B" w:rsidP="00AF17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17BF"/>
    <w:rsid w:val="0014275B"/>
    <w:rsid w:val="00AF17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7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1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17BF"/>
    <w:rPr>
      <w:sz w:val="18"/>
      <w:szCs w:val="18"/>
    </w:rPr>
  </w:style>
  <w:style w:type="paragraph" w:styleId="a4">
    <w:name w:val="footer"/>
    <w:basedOn w:val="a"/>
    <w:link w:val="Char0"/>
    <w:uiPriority w:val="99"/>
    <w:semiHidden/>
    <w:unhideWhenUsed/>
    <w:rsid w:val="00AF17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17B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9</Characters>
  <Application>Microsoft Office Word</Application>
  <DocSecurity>0</DocSecurity>
  <Lines>1</Lines>
  <Paragraphs>1</Paragraphs>
  <ScaleCrop>false</ScaleCrop>
  <Company>Microsoft</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党委武装部（保卫处）</dc:creator>
  <cp:keywords/>
  <dc:description/>
  <cp:lastModifiedBy>党委武装部（保卫处）</cp:lastModifiedBy>
  <cp:revision>2</cp:revision>
  <dcterms:created xsi:type="dcterms:W3CDTF">2020-06-18T03:36:00Z</dcterms:created>
  <dcterms:modified xsi:type="dcterms:W3CDTF">2020-06-18T03:37:00Z</dcterms:modified>
</cp:coreProperties>
</file>