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：</w:t>
      </w:r>
    </w:p>
    <w:p>
      <w:pPr>
        <w:jc w:val="center"/>
        <w:rPr>
          <w:rFonts w:hint="default" w:ascii="Times New Roman" w:hAnsi="Times New Roman" w:eastAsia="方正黑体简体" w:cs="Times New Roman"/>
          <w:b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b/>
          <w:color w:val="auto"/>
          <w:sz w:val="30"/>
          <w:szCs w:val="30"/>
        </w:rPr>
        <w:t>成都大学2016届毕业生学位授予仪式安排表</w:t>
      </w:r>
    </w:p>
    <w:tbl>
      <w:tblPr>
        <w:tblStyle w:val="4"/>
        <w:tblW w:w="8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568"/>
        <w:gridCol w:w="1502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学院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人数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6月22日（周三）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旅游与经济管理学院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812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8:40-12:00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6月22日（周三）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文学与新闻传播学院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293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14:00-15:30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师范学院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303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15:30-17:00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</w:t>
            </w:r>
          </w:p>
        </w:tc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体育学院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122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17:00-17: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6月23日（周四）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信息科学与工程学院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727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8:40-12:00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6月23日（周四）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6</w:t>
            </w:r>
          </w:p>
        </w:tc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机械工程学院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317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14:00-15:30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7</w:t>
            </w:r>
          </w:p>
        </w:tc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建筑与土木工程学院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15:30-17:00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继续教育学院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17:00-17: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6月24日（周五）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9</w:t>
            </w:r>
          </w:p>
        </w:tc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美术与影视学院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513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8:40-1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外国语学院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216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:40-12:00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6月24日（周五）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11</w:t>
            </w:r>
          </w:p>
        </w:tc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药学与生物工程学院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377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14:00-16:00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12</w:t>
            </w:r>
          </w:p>
        </w:tc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医学院（护理学院）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125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16:00-16:50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13</w:t>
            </w:r>
          </w:p>
        </w:tc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政治学院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121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16:50-17:30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rPr>
          <w:rFonts w:hint="default" w:ascii="Times New Roman" w:hAnsi="Times New Roman" w:cs="Times New Roman"/>
          <w:b/>
          <w:bCs/>
          <w:color w:val="auto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rPr>
          <w:rFonts w:hint="default" w:ascii="Times New Roman" w:hAnsi="Times New Roman" w:cs="Times New Roman"/>
          <w:b/>
          <w:bCs/>
          <w:color w:val="auto"/>
        </w:rPr>
      </w:pPr>
    </w:p>
    <w:p>
      <w:pPr>
        <w:ind w:firstLine="56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79DC"/>
    <w:rsid w:val="355379DC"/>
    <w:rsid w:val="6FBC4B80"/>
    <w:rsid w:val="78213B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2016-06-07T08:22:00Z</dcterms:created>
  <dc:creator>lenovo</dc:creator>
  <cp:lastModifiedBy>lenovo</cp:lastModifiedBy>
  <dcterms:modified xsi:type="dcterms:W3CDTF">2016-06-08T02:05:30Z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