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92" w:rsidRPr="008F5DDA" w:rsidRDefault="00491492" w:rsidP="00491492">
      <w:pPr>
        <w:jc w:val="center"/>
        <w:rPr>
          <w:rFonts w:ascii="宋体" w:eastAsiaTheme="minorEastAsia" w:hAnsi="宋体" w:cstheme="minorBidi"/>
          <w:b/>
          <w:bCs/>
          <w:iCs/>
          <w:color w:val="000000"/>
          <w:sz w:val="52"/>
          <w:szCs w:val="52"/>
        </w:rPr>
      </w:pPr>
      <w:r w:rsidRPr="008F5DDA">
        <w:rPr>
          <w:rFonts w:ascii="宋体" w:eastAsiaTheme="minorEastAsia" w:hAnsi="宋体" w:cstheme="minorBidi" w:hint="eastAsia"/>
          <w:b/>
          <w:bCs/>
          <w:iCs/>
          <w:color w:val="000000"/>
          <w:sz w:val="52"/>
          <w:szCs w:val="52"/>
        </w:rPr>
        <w:t>“爱成都、爱成大、迎大运”</w:t>
      </w:r>
    </w:p>
    <w:p w:rsidR="00D15178" w:rsidRDefault="00491492" w:rsidP="00C46550">
      <w:pPr>
        <w:jc w:val="center"/>
        <w:rPr>
          <w:rFonts w:ascii="宋体" w:eastAsiaTheme="minorEastAsia" w:hAnsi="宋体" w:cstheme="minorBidi"/>
          <w:b/>
          <w:bCs/>
          <w:iCs/>
          <w:color w:val="000000"/>
          <w:sz w:val="52"/>
          <w:szCs w:val="52"/>
        </w:rPr>
      </w:pPr>
      <w:r w:rsidRPr="008F5DDA">
        <w:rPr>
          <w:rFonts w:ascii="宋体" w:eastAsiaTheme="minorEastAsia" w:hAnsi="宋体" w:cstheme="minorBidi" w:hint="eastAsia"/>
          <w:b/>
          <w:bCs/>
          <w:iCs/>
          <w:color w:val="000000"/>
          <w:sz w:val="52"/>
          <w:szCs w:val="52"/>
        </w:rPr>
        <w:t>2020</w:t>
      </w:r>
      <w:r w:rsidRPr="008F5DDA">
        <w:rPr>
          <w:rFonts w:ascii="宋体" w:eastAsiaTheme="minorEastAsia" w:hAnsi="宋体" w:cstheme="minorBidi" w:hint="eastAsia"/>
          <w:b/>
          <w:bCs/>
          <w:iCs/>
          <w:color w:val="000000"/>
          <w:sz w:val="52"/>
          <w:szCs w:val="52"/>
        </w:rPr>
        <w:t>“大运杯”成都大学体育学院</w:t>
      </w:r>
      <w:r w:rsidRPr="008F5DDA">
        <w:rPr>
          <w:rFonts w:ascii="宋体" w:eastAsiaTheme="minorEastAsia" w:hAnsi="宋体" w:cstheme="minorBidi" w:hint="eastAsia"/>
          <w:b/>
          <w:bCs/>
          <w:iCs/>
          <w:color w:val="000000"/>
          <w:sz w:val="52"/>
          <w:szCs w:val="52"/>
        </w:rPr>
        <w:t>3V3</w:t>
      </w:r>
      <w:r w:rsidRPr="008F5DDA">
        <w:rPr>
          <w:rFonts w:ascii="宋体" w:eastAsiaTheme="minorEastAsia" w:hAnsi="宋体" w:cstheme="minorBidi" w:hint="eastAsia"/>
          <w:b/>
          <w:bCs/>
          <w:iCs/>
          <w:color w:val="000000"/>
          <w:sz w:val="52"/>
          <w:szCs w:val="52"/>
        </w:rPr>
        <w:t>篮球赛</w:t>
      </w:r>
      <w:r w:rsidRPr="00491492">
        <w:rPr>
          <w:rFonts w:ascii="宋体" w:eastAsiaTheme="minorEastAsia" w:hAnsi="宋体" w:cstheme="minorBidi" w:hint="eastAsia"/>
          <w:b/>
          <w:bCs/>
          <w:iCs/>
          <w:color w:val="000000"/>
          <w:sz w:val="52"/>
          <w:szCs w:val="52"/>
        </w:rPr>
        <w:t>竞赛</w:t>
      </w:r>
      <w:r w:rsidRPr="00491492">
        <w:rPr>
          <w:rFonts w:ascii="宋体" w:eastAsiaTheme="minorEastAsia" w:hAnsi="宋体" w:cstheme="minorBidi"/>
          <w:b/>
          <w:bCs/>
          <w:iCs/>
          <w:color w:val="000000"/>
          <w:sz w:val="52"/>
          <w:szCs w:val="52"/>
        </w:rPr>
        <w:t>规程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一、竞赛规则 ：</w:t>
      </w: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1、得分说明：三分线内（踩线）投篮球进得 1 分、三分线外投篮球 进得 2 分。 </w:t>
      </w:r>
    </w:p>
    <w:p w:rsidR="00F95856" w:rsidRPr="00A70C37" w:rsidRDefault="00F95856" w:rsidP="00A70C37">
      <w:pPr>
        <w:tabs>
          <w:tab w:val="left" w:pos="2730"/>
        </w:tabs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2、时间： </w:t>
      </w:r>
      <w:r w:rsidR="00A70C37" w:rsidRPr="00A70C37">
        <w:rPr>
          <w:rFonts w:asciiTheme="minorEastAsia" w:eastAsiaTheme="minorEastAsia" w:hAnsiTheme="minorEastAsia"/>
          <w:sz w:val="28"/>
          <w:szCs w:val="28"/>
        </w:rPr>
        <w:tab/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>（1）比赛分 10 分钟一场，各队单次进攻时间不得超过 12 秒，否则 视为进攻违例；比赛中如遇单方得分达到 21 分，则比赛结束。若进行加 时赛，则先获得 2 分的队伍获胜。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>（2）前九分钟只有罚球停表，其余不停表，最后1分钟响哨停表。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>（3）各参赛队只有一次暂停，每次暂停时间每次为 30 秒,加时赛没 有暂停，若常规时间的暂停没有用，也不累计到加时赛。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>（4）所有不涉及罚球的响哨获出线球，都回到中圈进行验球再进行比赛。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 3、犯规：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>（1）每队犯规后记全队犯规 1 次，若 1 分区投篮犯规由进攻方进行 1 次罚球；若 2 分区投篮犯规则由进攻方进行 2 次罚篮，在未出现投篮动作下的 犯规满 6 次后，第 7 次包括 7 次之后的犯规执行罚球两次；若球打进，也 是加罚 2 次罚篮，犯规满 10 次后（包括第十次），执行两罚一掷；个人犯规累计计入全队犯规。一场比赛</w:t>
      </w:r>
      <w:r w:rsidRPr="00A70C37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中某一位球员违体犯规满两次直接罚下 场。技术犯规计入全队累计犯规次数，不计入个人犯规。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>（2）罚球都进行站位篮板，功方再次获得球权，无需运出3分线就可再次进行进攻，首方获得球权，需要运出3分线，方可再次进攻。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4、参赛队伍必须在比赛开始前 15 分钟到达比赛场地，并进行赛前登 记。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5、如参赛队伍在比赛开始后 15 分钟内没有到达场地，则按弃权处理， 记 W:0。在原定比赛开始时间后 5-15 分钟内到场者，当场主裁判判罚该 队教练技术犯规，由对方场上队长执行罚球一次，再重新发球开始比赛。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>6、双方以掷硬币的形式决定首次发球权，加时赛球权为对方。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7、出现争球情况，球权都为防守方。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8、对方进球后或进行断球和抢到后场篮板或抢断后需将球运出（或 传出）并且运球队员双脚踏立三分线外后方可进攻。己方进球对方拿到球 之后在合理冲撞区半圆内不得对对方进行断球。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9、其余规则均按照中国篮球协会审定的最新《三人篮球竞赛规则》 执行。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二、注意事项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1、比赛过程中应以“友谊第一，比赛第二”为准则，赛出水平，赛出风格；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2、比赛队伍提前 5 分钟入场，完成赛前相关事宜并热身。若有人员 推迟或未到需由该队队长提前通知负责人，迟到 15 分钟者按弃权处 </w:t>
      </w:r>
      <w:r w:rsidRPr="00A70C37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理；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3、比赛服装由每支球队各自准备；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4、本届比赛全程由体育部及裁判组全权负责和裁定，并就公平公正 原则按国际竞赛规则执法；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 xml:space="preserve">5、参赛名单一经确认不得擅自更改。赛前需与主办方鉴定免责声明， 并确认参赛人员身份； </w:t>
      </w:r>
    </w:p>
    <w:p w:rsidR="00F95856" w:rsidRPr="00A70C37" w:rsidRDefault="00F95856" w:rsidP="00F958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sz w:val="28"/>
          <w:szCs w:val="28"/>
        </w:rPr>
        <w:t>6、比赛中各参赛人员必须严格遵守裁判判罚，不得出现侮辱裁判， 与裁判争执不休等行为，若有此类情况出现当即取消该队员本场比赛资 格，情节严重者取消本届赛事参赛资格以及下届赛事参赛资格；</w:t>
      </w:r>
    </w:p>
    <w:p w:rsidR="00F95856" w:rsidRPr="00A70C37" w:rsidRDefault="00F95856" w:rsidP="00F95856">
      <w:pPr>
        <w:widowControl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三、本规程未尽事宜另行通知。</w:t>
      </w:r>
    </w:p>
    <w:p w:rsidR="00F95856" w:rsidRPr="00A70C37" w:rsidRDefault="00F95856" w:rsidP="00F95856">
      <w:pPr>
        <w:widowControl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70C37">
        <w:rPr>
          <w:rFonts w:asciiTheme="minorEastAsia" w:eastAsiaTheme="minorEastAsia" w:hAnsiTheme="minorEastAsia" w:hint="eastAsia"/>
          <w:b/>
          <w:bCs/>
          <w:sz w:val="28"/>
          <w:szCs w:val="28"/>
        </w:rPr>
        <w:t>四、本规程最终解释权属成都大学体育学院。</w:t>
      </w:r>
    </w:p>
    <w:p w:rsidR="00491492" w:rsidRPr="00491492" w:rsidRDefault="00491492" w:rsidP="00491492">
      <w:pPr>
        <w:rPr>
          <w:rFonts w:ascii="宋体" w:eastAsiaTheme="minorEastAsia" w:hAnsi="宋体" w:cstheme="minorBidi"/>
          <w:b/>
          <w:bCs/>
          <w:iCs/>
          <w:color w:val="000000"/>
          <w:sz w:val="52"/>
          <w:szCs w:val="52"/>
        </w:rPr>
      </w:pPr>
      <w:bookmarkStart w:id="0" w:name="_GoBack"/>
      <w:bookmarkEnd w:id="0"/>
    </w:p>
    <w:sectPr w:rsidR="00491492" w:rsidRPr="00491492" w:rsidSect="008F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76" w:rsidRDefault="006D3676" w:rsidP="00491492">
      <w:r>
        <w:separator/>
      </w:r>
    </w:p>
  </w:endnote>
  <w:endnote w:type="continuationSeparator" w:id="0">
    <w:p w:rsidR="006D3676" w:rsidRDefault="006D3676" w:rsidP="004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76" w:rsidRDefault="006D3676" w:rsidP="00491492">
      <w:r>
        <w:separator/>
      </w:r>
    </w:p>
  </w:footnote>
  <w:footnote w:type="continuationSeparator" w:id="0">
    <w:p w:rsidR="006D3676" w:rsidRDefault="006D3676" w:rsidP="0049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EF"/>
    <w:rsid w:val="00491492"/>
    <w:rsid w:val="005130C9"/>
    <w:rsid w:val="005D31E2"/>
    <w:rsid w:val="006D3676"/>
    <w:rsid w:val="008F02C6"/>
    <w:rsid w:val="00A70C37"/>
    <w:rsid w:val="00BC3C5C"/>
    <w:rsid w:val="00BD1878"/>
    <w:rsid w:val="00C46550"/>
    <w:rsid w:val="00D15178"/>
    <w:rsid w:val="00EF2AEF"/>
    <w:rsid w:val="00F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A2FBD2-A8A2-47FB-8A0D-A0FC83D8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49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4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</cp:revision>
  <dcterms:created xsi:type="dcterms:W3CDTF">2020-10-09T02:01:00Z</dcterms:created>
  <dcterms:modified xsi:type="dcterms:W3CDTF">2020-10-09T02:01:00Z</dcterms:modified>
</cp:coreProperties>
</file>