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A9" w:rsidRPr="00BB5283" w:rsidRDefault="004A2FA7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896C52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instrText>ADDIN CNKISM.UserStyle</w:instrText>
      </w:r>
      <w:r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r>
      <w:r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fldChar w:fldCharType="end"/>
      </w:r>
      <w:r w:rsidR="006F5CA9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关于选拔学生参加</w:t>
      </w:r>
      <w:r w:rsidR="006F5CA9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201</w:t>
      </w:r>
      <w:r w:rsidR="00896C52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9</w:t>
      </w:r>
      <w:r w:rsidR="006F5CA9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年</w:t>
      </w:r>
      <w:r w:rsidR="00356B35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秋</w:t>
      </w:r>
      <w:r w:rsidR="006F5CA9"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季</w:t>
      </w:r>
    </w:p>
    <w:p w:rsidR="006F5CA9" w:rsidRPr="00BB5283" w:rsidRDefault="006F5CA9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 w:rsidRPr="00BB5283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台湾高雄大学交换学生项目的通知</w:t>
      </w:r>
    </w:p>
    <w:p w:rsidR="006F5CA9" w:rsidRPr="00BB5283" w:rsidRDefault="006F5CA9">
      <w:pPr>
        <w:pStyle w:val="a6"/>
        <w:shd w:val="clear" w:color="auto" w:fill="FFFFFF"/>
        <w:spacing w:before="0" w:beforeAutospacing="0" w:after="0" w:afterAutospacing="0" w:line="57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</w:p>
    <w:p w:rsidR="006F5CA9" w:rsidRPr="00BB5283" w:rsidRDefault="006F5CA9">
      <w:pPr>
        <w:pStyle w:val="p0"/>
        <w:spacing w:line="570" w:lineRule="exact"/>
        <w:ind w:firstLineChars="200" w:firstLine="640"/>
        <w:rPr>
          <w:sz w:val="32"/>
          <w:szCs w:val="32"/>
        </w:rPr>
      </w:pPr>
      <w:r w:rsidRPr="00BB5283">
        <w:rPr>
          <w:rFonts w:eastAsia="方正仿宋简体"/>
          <w:color w:val="363636"/>
          <w:sz w:val="32"/>
          <w:szCs w:val="32"/>
        </w:rPr>
        <w:t>根据我校与台湾高雄大学的合作协议，每学期将派遣学生至台湾进行交流学习。具体事项通知如下：</w:t>
      </w:r>
      <w:r w:rsidRPr="00BB5283">
        <w:rPr>
          <w:sz w:val="32"/>
          <w:szCs w:val="32"/>
        </w:rPr>
        <w:t xml:space="preserve"> 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一、选拔条件：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为我校大三、大四学生，男女不限，</w:t>
      </w:r>
      <w:r w:rsidR="00C1349A" w:rsidRPr="00BB5283">
        <w:rPr>
          <w:rFonts w:eastAsia="方正仿宋简体"/>
          <w:color w:val="363636"/>
          <w:kern w:val="0"/>
          <w:sz w:val="32"/>
          <w:szCs w:val="32"/>
        </w:rPr>
        <w:t>本科专业</w:t>
      </w:r>
      <w:r w:rsidRPr="00BB5283">
        <w:rPr>
          <w:rFonts w:eastAsia="方正仿宋简体"/>
          <w:color w:val="363636"/>
          <w:kern w:val="0"/>
          <w:sz w:val="32"/>
          <w:szCs w:val="32"/>
        </w:rPr>
        <w:t>。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遵守四项基本原则，遵守国家涉台政策，注重个人品德修养。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3.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学习成绩优良，有较强的英语综合运用能力，综合素质较高。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4.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学生本人自愿遵守学校选派的有关规定和要求。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二、课程查询：</w:t>
      </w:r>
    </w:p>
    <w:p w:rsidR="006F5CA9" w:rsidRPr="00BB5283" w:rsidRDefault="006F5CA9">
      <w:pPr>
        <w:widowControl/>
        <w:shd w:val="clear" w:color="auto" w:fill="FFFFFF"/>
        <w:spacing w:line="570" w:lineRule="exact"/>
        <w:ind w:right="56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  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拟申请学生所选科系需与成都大学所学专业相同或者相近。请登录高雄大学官方网站查看相关专业。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 </w:t>
      </w:r>
    </w:p>
    <w:p w:rsidR="006F5CA9" w:rsidRPr="00BB5283" w:rsidRDefault="006F5CA9">
      <w:pPr>
        <w:widowControl/>
        <w:shd w:val="clear" w:color="auto" w:fill="FFFFFF"/>
        <w:spacing w:line="570" w:lineRule="exact"/>
        <w:ind w:right="56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（</w:t>
      </w:r>
      <w:r w:rsidRPr="00BB5283">
        <w:rPr>
          <w:rFonts w:eastAsia="方正仿宋简体"/>
          <w:color w:val="363636"/>
          <w:kern w:val="0"/>
          <w:sz w:val="32"/>
          <w:szCs w:val="32"/>
        </w:rPr>
        <w:t>http://www.nuk.edu.tw/bin/home.php</w:t>
      </w:r>
      <w:r w:rsidRPr="00BB5283">
        <w:rPr>
          <w:rFonts w:eastAsia="方正仿宋简体"/>
          <w:color w:val="363636"/>
          <w:kern w:val="0"/>
          <w:sz w:val="32"/>
          <w:szCs w:val="32"/>
        </w:rPr>
        <w:t>）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三、费用事宜：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根据我校与高雄大学的友好合作协议，每学期有</w:t>
      </w:r>
      <w:r w:rsidRPr="00BB5283">
        <w:rPr>
          <w:rFonts w:eastAsia="方正仿宋简体"/>
          <w:color w:val="363636"/>
          <w:kern w:val="0"/>
          <w:sz w:val="32"/>
          <w:szCs w:val="32"/>
        </w:rPr>
        <w:t>4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名学生名额至台湾进行交流学习（可免其申请费及学费）；生活费（如交通费、住宿费、书籍费、入出境手续费、医疗保险费等个人相关支出费用）自理。</w:t>
      </w:r>
    </w:p>
    <w:p w:rsidR="006F5CA9" w:rsidRPr="00BB5283" w:rsidRDefault="006F5CA9">
      <w:pPr>
        <w:widowControl/>
        <w:shd w:val="clear" w:color="auto" w:fill="FFFFFF"/>
        <w:spacing w:line="570" w:lineRule="exact"/>
        <w:ind w:leftChars="200" w:left="420" w:firstLineChars="50" w:firstLine="16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根据两校协议，免学费学生名额有限，若有意参加交</w:t>
      </w:r>
    </w:p>
    <w:p w:rsidR="006F5CA9" w:rsidRPr="00BB5283" w:rsidRDefault="006F5CA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换学生项目，可参考《自费学生收费标准及其他各项费用收费标准》。（附件</w:t>
      </w:r>
      <w:r w:rsidRPr="00BB5283">
        <w:rPr>
          <w:rFonts w:eastAsia="方正仿宋简体"/>
          <w:color w:val="363636"/>
          <w:kern w:val="0"/>
          <w:sz w:val="32"/>
          <w:szCs w:val="32"/>
        </w:rPr>
        <w:t>1</w:t>
      </w:r>
      <w:r w:rsidRPr="00BB5283">
        <w:rPr>
          <w:rFonts w:eastAsia="方正仿宋简体"/>
          <w:color w:val="363636"/>
          <w:kern w:val="0"/>
          <w:sz w:val="32"/>
          <w:szCs w:val="32"/>
        </w:rPr>
        <w:t>）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                                           </w:t>
      </w:r>
    </w:p>
    <w:p w:rsidR="006F5CA9" w:rsidRPr="00BB5283" w:rsidRDefault="006F5CA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lastRenderedPageBreak/>
        <w:t xml:space="preserve"> 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四、报名材料：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1.</w:t>
      </w:r>
      <w:r w:rsidR="00BB5283" w:rsidRPr="00BB5283">
        <w:rPr>
          <w:rFonts w:eastAsia="方正仿宋简体"/>
          <w:color w:val="363636"/>
          <w:kern w:val="0"/>
          <w:sz w:val="32"/>
          <w:szCs w:val="32"/>
        </w:rPr>
        <w:t>《成都大学</w:t>
      </w:r>
      <w:r w:rsidRPr="00BB5283">
        <w:rPr>
          <w:rFonts w:eastAsia="方正仿宋简体"/>
          <w:color w:val="363636"/>
          <w:kern w:val="0"/>
          <w:sz w:val="32"/>
          <w:szCs w:val="32"/>
        </w:rPr>
        <w:t>交换学生项目推荐表》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成绩单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</w:t>
      </w:r>
      <w:r w:rsidR="00896C52" w:rsidRPr="00BB5283">
        <w:rPr>
          <w:rFonts w:eastAsia="方正仿宋简体"/>
          <w:color w:val="363636"/>
          <w:kern w:val="0"/>
          <w:sz w:val="32"/>
          <w:szCs w:val="32"/>
        </w:rPr>
        <w:t>（原件和复印件）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3.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外语水平相关证书</w:t>
      </w:r>
      <w:r w:rsidR="00896C52" w:rsidRPr="00BB5283">
        <w:rPr>
          <w:rFonts w:eastAsia="方正仿宋简体"/>
          <w:color w:val="363636"/>
          <w:kern w:val="0"/>
          <w:sz w:val="32"/>
          <w:szCs w:val="32"/>
        </w:rPr>
        <w:t>（原件和复印件）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4.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其他获奖证书（若有）</w:t>
      </w:r>
    </w:p>
    <w:p w:rsidR="006F5CA9" w:rsidRPr="00BB5283" w:rsidRDefault="006F5CA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五、选拔程序：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="57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学校进行校内选拔推荐。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高雄大学对申请学生进行审核。若有不合格者，由成都大学另行选拔推荐。</w:t>
      </w: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原则上每个学院只选派一名学生，如有学生不按学校程序，擅自申请台湾高雄大学交换生项目者，学校将取消其资格，对于伪造相关资料者，学校也将取消其申请资格，并在第</w:t>
      </w:r>
      <w:r w:rsidRPr="00BB5283">
        <w:rPr>
          <w:rFonts w:eastAsia="方正仿宋简体"/>
          <w:color w:val="363636"/>
          <w:kern w:val="0"/>
          <w:sz w:val="32"/>
          <w:szCs w:val="32"/>
        </w:rPr>
        <w:t>2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年不得申请台湾高雄大学交换生项目，对于以上学生，所造成的后果由学生自行承担。</w:t>
      </w:r>
    </w:p>
    <w:p w:rsidR="006F5CA9" w:rsidRPr="00BB5283" w:rsidRDefault="006F5CA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六、报名程序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1.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拟申请学生请于</w:t>
      </w:r>
      <w:r w:rsidRPr="00BB5283">
        <w:rPr>
          <w:rFonts w:eastAsia="方正仿宋简体"/>
          <w:color w:val="363636"/>
          <w:kern w:val="0"/>
          <w:sz w:val="32"/>
          <w:szCs w:val="32"/>
        </w:rPr>
        <w:t>201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9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年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5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月</w:t>
      </w:r>
      <w:r w:rsidR="00896C52" w:rsidRPr="00BB5283">
        <w:rPr>
          <w:rFonts w:eastAsia="方正仿宋简体"/>
          <w:color w:val="363636"/>
          <w:kern w:val="0"/>
          <w:sz w:val="32"/>
          <w:szCs w:val="32"/>
        </w:rPr>
        <w:t>1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0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日中午</w:t>
      </w:r>
      <w:r w:rsidRPr="00BB5283">
        <w:rPr>
          <w:rFonts w:eastAsia="方正仿宋简体"/>
          <w:color w:val="363636"/>
          <w:kern w:val="0"/>
          <w:sz w:val="32"/>
          <w:szCs w:val="32"/>
        </w:rPr>
        <w:t>11</w:t>
      </w:r>
      <w:r w:rsidRPr="00BB5283">
        <w:rPr>
          <w:rFonts w:eastAsia="方正仿宋简体"/>
          <w:color w:val="363636"/>
          <w:kern w:val="0"/>
          <w:sz w:val="32"/>
          <w:szCs w:val="32"/>
        </w:rPr>
        <w:t>：</w:t>
      </w:r>
      <w:r w:rsidRPr="00BB5283">
        <w:rPr>
          <w:rFonts w:eastAsia="方正仿宋简体"/>
          <w:color w:val="363636"/>
          <w:kern w:val="0"/>
          <w:sz w:val="32"/>
          <w:szCs w:val="32"/>
        </w:rPr>
        <w:t>30</w:t>
      </w:r>
      <w:r w:rsidR="00BB5283" w:rsidRPr="00BB5283">
        <w:rPr>
          <w:rFonts w:eastAsia="方正仿宋简体"/>
          <w:color w:val="363636"/>
          <w:kern w:val="0"/>
          <w:sz w:val="32"/>
          <w:szCs w:val="32"/>
        </w:rPr>
        <w:t>前将纸质版《成都大学</w:t>
      </w:r>
      <w:r w:rsidRPr="00BB5283">
        <w:rPr>
          <w:rFonts w:eastAsia="方正仿宋简体"/>
          <w:color w:val="363636"/>
          <w:kern w:val="0"/>
          <w:sz w:val="32"/>
          <w:szCs w:val="32"/>
        </w:rPr>
        <w:t>交换学生项目推荐表》、成绩单、外语水平证书及其他获奖证书送至学术交流中心</w:t>
      </w:r>
      <w:r w:rsidRPr="00BB5283">
        <w:rPr>
          <w:rFonts w:eastAsia="方正仿宋简体"/>
          <w:color w:val="363636"/>
          <w:kern w:val="0"/>
          <w:sz w:val="32"/>
          <w:szCs w:val="32"/>
        </w:rPr>
        <w:t>B109</w:t>
      </w:r>
      <w:r w:rsidR="00BB5283" w:rsidRPr="00BB5283">
        <w:rPr>
          <w:rFonts w:eastAsia="方正仿宋简体"/>
          <w:color w:val="363636"/>
          <w:kern w:val="0"/>
          <w:sz w:val="32"/>
          <w:szCs w:val="32"/>
        </w:rPr>
        <w:t>办公室。（注：请各学院将报名学生汇总至《成都大学交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换学生项目推荐表》后，统一报送）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 xml:space="preserve">2.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拟申请学生请于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2019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年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5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月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10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日中午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11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：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30</w:t>
      </w:r>
      <w:r w:rsidR="00BB5283" w:rsidRPr="00BB5283">
        <w:rPr>
          <w:rFonts w:eastAsia="方正仿宋简体"/>
          <w:color w:val="363636"/>
          <w:kern w:val="0"/>
          <w:sz w:val="32"/>
          <w:szCs w:val="32"/>
        </w:rPr>
        <w:t>前将电子版的《成都大学</w:t>
      </w:r>
      <w:r w:rsidRPr="00BB5283">
        <w:rPr>
          <w:rFonts w:eastAsia="方正仿宋简体"/>
          <w:color w:val="363636"/>
          <w:kern w:val="0"/>
          <w:sz w:val="32"/>
          <w:szCs w:val="32"/>
        </w:rPr>
        <w:t>交换学生项目推荐表》、成绩单、外语水平证书及其他获奖证书发送至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yangyixi</w:t>
      </w:r>
      <w:r w:rsidRPr="00BB5283">
        <w:rPr>
          <w:rFonts w:eastAsia="方正仿宋简体"/>
          <w:color w:val="363636"/>
          <w:kern w:val="0"/>
          <w:sz w:val="32"/>
          <w:szCs w:val="32"/>
        </w:rPr>
        <w:t>@cdu.edu.cn.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七、咨询地点</w:t>
      </w:r>
    </w:p>
    <w:p w:rsidR="006F5CA9" w:rsidRPr="00BB5283" w:rsidRDefault="006F5CA9">
      <w:pPr>
        <w:widowControl/>
        <w:shd w:val="clear" w:color="auto" w:fill="FFFFFF"/>
        <w:spacing w:line="570" w:lineRule="exact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lastRenderedPageBreak/>
        <w:t xml:space="preserve">   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学术交流中心一楼</w:t>
      </w:r>
      <w:r w:rsidRPr="00BB5283">
        <w:rPr>
          <w:rFonts w:eastAsia="方正仿宋简体"/>
          <w:color w:val="363636"/>
          <w:kern w:val="0"/>
          <w:sz w:val="32"/>
          <w:szCs w:val="32"/>
        </w:rPr>
        <w:t>B109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办公室，咨询电话</w:t>
      </w:r>
      <w:r w:rsidRPr="00BB5283">
        <w:rPr>
          <w:rFonts w:eastAsia="方正仿宋简体"/>
          <w:color w:val="363636"/>
          <w:kern w:val="0"/>
          <w:sz w:val="32"/>
          <w:szCs w:val="32"/>
        </w:rPr>
        <w:t>:028-84616316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附件：</w:t>
      </w:r>
      <w:r w:rsidRPr="00BB5283">
        <w:rPr>
          <w:rFonts w:eastAsia="方正仿宋简体"/>
          <w:color w:val="363636"/>
          <w:kern w:val="0"/>
          <w:sz w:val="32"/>
          <w:szCs w:val="32"/>
        </w:rPr>
        <w:t>1.</w:t>
      </w:r>
      <w:r w:rsidRPr="00BB5283">
        <w:rPr>
          <w:rFonts w:eastAsia="方正仿宋简体"/>
          <w:color w:val="363636"/>
          <w:kern w:val="0"/>
          <w:sz w:val="32"/>
          <w:szCs w:val="32"/>
        </w:rPr>
        <w:t>《自费学生收费标准及其他各项费用收费标准》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lef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成都大学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港澳台事务办公室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  <w:r w:rsidRPr="00BB5283">
        <w:rPr>
          <w:rFonts w:eastAsia="方正仿宋简体"/>
          <w:color w:val="363636"/>
          <w:kern w:val="0"/>
          <w:sz w:val="32"/>
          <w:szCs w:val="32"/>
        </w:rPr>
        <w:t>201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9</w:t>
      </w:r>
      <w:r w:rsidRPr="00BB5283">
        <w:rPr>
          <w:rFonts w:eastAsia="方正仿宋简体"/>
          <w:color w:val="363636"/>
          <w:kern w:val="0"/>
          <w:sz w:val="32"/>
          <w:szCs w:val="32"/>
        </w:rPr>
        <w:t>年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4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月</w:t>
      </w:r>
      <w:r w:rsidR="00330053" w:rsidRPr="00BB5283">
        <w:rPr>
          <w:rFonts w:eastAsia="方正仿宋简体"/>
          <w:color w:val="363636"/>
          <w:kern w:val="0"/>
          <w:sz w:val="32"/>
          <w:szCs w:val="32"/>
        </w:rPr>
        <w:t>26</w:t>
      </w:r>
      <w:r w:rsidRPr="00BB5283">
        <w:rPr>
          <w:rFonts w:eastAsia="方正仿宋简体"/>
          <w:color w:val="363636"/>
          <w:kern w:val="0"/>
          <w:sz w:val="32"/>
          <w:szCs w:val="32"/>
        </w:rPr>
        <w:t>日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BB5283" w:rsidRPr="00BB5283" w:rsidRDefault="00BB5283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p w:rsidR="006F5CA9" w:rsidRPr="00BB5283" w:rsidRDefault="006F5CA9">
      <w:pPr>
        <w:rPr>
          <w:rFonts w:eastAsia="方正黑体简体"/>
          <w:sz w:val="32"/>
          <w:szCs w:val="32"/>
        </w:rPr>
      </w:pPr>
      <w:r w:rsidRPr="00BB5283">
        <w:rPr>
          <w:rFonts w:eastAsia="方正黑体简体"/>
          <w:sz w:val="32"/>
          <w:szCs w:val="32"/>
        </w:rPr>
        <w:lastRenderedPageBreak/>
        <w:t>附件</w:t>
      </w:r>
      <w:r w:rsidRPr="00BB5283">
        <w:rPr>
          <w:rFonts w:eastAsia="方正黑体简体"/>
          <w:sz w:val="32"/>
          <w:szCs w:val="32"/>
        </w:rPr>
        <w:t>1</w:t>
      </w:r>
    </w:p>
    <w:p w:rsidR="006F5CA9" w:rsidRPr="00BB5283" w:rsidRDefault="006F5CA9">
      <w:pPr>
        <w:jc w:val="center"/>
        <w:rPr>
          <w:rFonts w:eastAsia="方正小标宋简体"/>
          <w:sz w:val="44"/>
          <w:szCs w:val="44"/>
        </w:rPr>
      </w:pPr>
      <w:r w:rsidRPr="00BB5283">
        <w:rPr>
          <w:rFonts w:eastAsia="方正小标宋简体"/>
          <w:sz w:val="44"/>
          <w:szCs w:val="44"/>
        </w:rPr>
        <w:t>自费学生收费标准</w:t>
      </w:r>
    </w:p>
    <w:p w:rsidR="006F5CA9" w:rsidRPr="00BB5283" w:rsidRDefault="006F5CA9">
      <w:pPr>
        <w:jc w:val="center"/>
        <w:rPr>
          <w:rFonts w:eastAsia="方正小标宋简体"/>
          <w:sz w:val="44"/>
          <w:szCs w:val="44"/>
        </w:rPr>
      </w:pPr>
    </w:p>
    <w:tbl>
      <w:tblPr>
        <w:tblpPr w:leftFromText="180" w:rightFromText="180" w:vertAnchor="page" w:horzAnchor="margin" w:tblpXSpec="center" w:tblpY="48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4"/>
        <w:gridCol w:w="1769"/>
        <w:gridCol w:w="10"/>
        <w:gridCol w:w="1494"/>
        <w:gridCol w:w="1047"/>
        <w:gridCol w:w="1042"/>
        <w:gridCol w:w="1339"/>
        <w:gridCol w:w="1339"/>
        <w:gridCol w:w="1043"/>
      </w:tblGrid>
      <w:tr w:rsidR="006F5CA9" w:rsidRPr="00BB5283">
        <w:trPr>
          <w:trHeight w:val="460"/>
        </w:trPr>
        <w:tc>
          <w:tcPr>
            <w:tcW w:w="1304" w:type="dxa"/>
            <w:vMerge w:val="restart"/>
            <w:tcBorders>
              <w:tl2br w:val="single" w:sz="4" w:space="0" w:color="auto"/>
            </w:tcBorders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 xml:space="preserve">    </w:t>
            </w:r>
            <w:r w:rsidRPr="00BB5283">
              <w:rPr>
                <w:rFonts w:eastAsia="方正仿宋简体"/>
                <w:color w:val="363636"/>
                <w:kern w:val="0"/>
                <w:sz w:val="24"/>
              </w:rPr>
              <w:t>院系</w:t>
            </w:r>
          </w:p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rPr>
                <w:rFonts w:eastAsia="方正仿宋简体"/>
                <w:color w:val="363636"/>
                <w:kern w:val="0"/>
                <w:sz w:val="24"/>
              </w:rPr>
            </w:pPr>
          </w:p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种类</w:t>
            </w:r>
          </w:p>
        </w:tc>
        <w:tc>
          <w:tcPr>
            <w:tcW w:w="4320" w:type="dxa"/>
            <w:gridSpan w:val="4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人文社会科学院</w:t>
            </w:r>
          </w:p>
        </w:tc>
        <w:tc>
          <w:tcPr>
            <w:tcW w:w="1042" w:type="dxa"/>
            <w:vMerge w:val="restart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法学院</w:t>
            </w:r>
          </w:p>
        </w:tc>
        <w:tc>
          <w:tcPr>
            <w:tcW w:w="1339" w:type="dxa"/>
            <w:vMerge w:val="restart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管理学院</w:t>
            </w:r>
          </w:p>
        </w:tc>
        <w:tc>
          <w:tcPr>
            <w:tcW w:w="1339" w:type="dxa"/>
            <w:vMerge w:val="restart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理学院</w:t>
            </w:r>
          </w:p>
        </w:tc>
        <w:tc>
          <w:tcPr>
            <w:tcW w:w="1043" w:type="dxa"/>
            <w:vMerge w:val="restart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工学院</w:t>
            </w:r>
          </w:p>
        </w:tc>
      </w:tr>
      <w:tr w:rsidR="006F5CA9" w:rsidRPr="00BB5283">
        <w:trPr>
          <w:trHeight w:val="2189"/>
        </w:trPr>
        <w:tc>
          <w:tcPr>
            <w:tcW w:w="1304" w:type="dxa"/>
            <w:vMerge/>
            <w:tcBorders>
              <w:tl2br w:val="single" w:sz="4" w:space="0" w:color="auto"/>
            </w:tcBorders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rPr>
                <w:rFonts w:eastAsia="方正仿宋简体"/>
                <w:color w:val="363636"/>
                <w:kern w:val="0"/>
                <w:sz w:val="24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Cs w:val="21"/>
              </w:rPr>
            </w:pPr>
            <w:r w:rsidRPr="00BB5283">
              <w:rPr>
                <w:rFonts w:eastAsia="方正仿宋简体"/>
                <w:color w:val="363636"/>
                <w:kern w:val="0"/>
                <w:szCs w:val="21"/>
              </w:rPr>
              <w:t>西洋语文学系、创意设计与建筑学系、东亚语文学系</w:t>
            </w:r>
          </w:p>
        </w:tc>
        <w:tc>
          <w:tcPr>
            <w:tcW w:w="1494" w:type="dxa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Cs w:val="21"/>
              </w:rPr>
            </w:pPr>
            <w:r w:rsidRPr="00BB5283">
              <w:rPr>
                <w:rFonts w:eastAsia="方正仿宋简体"/>
                <w:color w:val="363636"/>
                <w:kern w:val="0"/>
                <w:szCs w:val="21"/>
              </w:rPr>
              <w:t>运动健康与休闲学系、</w:t>
            </w:r>
            <w:r w:rsidRPr="00BB5283">
              <w:rPr>
                <w:rFonts w:eastAsia="方正仿宋简体"/>
                <w:color w:val="363636"/>
                <w:kern w:val="0"/>
                <w:szCs w:val="21"/>
              </w:rPr>
              <w:t xml:space="preserve">    </w:t>
            </w:r>
            <w:r w:rsidRPr="00BB5283">
              <w:rPr>
                <w:rFonts w:eastAsia="方正仿宋简体"/>
                <w:color w:val="363636"/>
                <w:kern w:val="0"/>
                <w:szCs w:val="21"/>
              </w:rPr>
              <w:t>运动竞技学系</w:t>
            </w:r>
          </w:p>
        </w:tc>
        <w:tc>
          <w:tcPr>
            <w:tcW w:w="1047" w:type="dxa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Cs w:val="21"/>
              </w:rPr>
            </w:pPr>
            <w:r w:rsidRPr="00BB5283">
              <w:rPr>
                <w:rFonts w:eastAsia="方正仿宋简体"/>
                <w:color w:val="363636"/>
                <w:kern w:val="0"/>
                <w:szCs w:val="21"/>
              </w:rPr>
              <w:t>创意设计与建筑学系</w:t>
            </w:r>
          </w:p>
        </w:tc>
        <w:tc>
          <w:tcPr>
            <w:tcW w:w="1042" w:type="dxa"/>
            <w:vMerge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</w:p>
        </w:tc>
      </w:tr>
      <w:tr w:rsidR="006F5CA9" w:rsidRPr="00BB5283">
        <w:trPr>
          <w:trHeight w:val="762"/>
        </w:trPr>
        <w:tc>
          <w:tcPr>
            <w:tcW w:w="1304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学费</w:t>
            </w:r>
          </w:p>
        </w:tc>
        <w:tc>
          <w:tcPr>
            <w:tcW w:w="176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32,200</w:t>
            </w:r>
          </w:p>
        </w:tc>
        <w:tc>
          <w:tcPr>
            <w:tcW w:w="1504" w:type="dxa"/>
            <w:gridSpan w:val="2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37,800</w:t>
            </w:r>
          </w:p>
        </w:tc>
        <w:tc>
          <w:tcPr>
            <w:tcW w:w="1047" w:type="dxa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37,800</w:t>
            </w:r>
          </w:p>
        </w:tc>
        <w:tc>
          <w:tcPr>
            <w:tcW w:w="1042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32,200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32,900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37,800</w:t>
            </w:r>
          </w:p>
        </w:tc>
        <w:tc>
          <w:tcPr>
            <w:tcW w:w="1043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37,800</w:t>
            </w:r>
          </w:p>
        </w:tc>
      </w:tr>
      <w:tr w:rsidR="006F5CA9" w:rsidRPr="00BB5283">
        <w:trPr>
          <w:trHeight w:val="762"/>
        </w:trPr>
        <w:tc>
          <w:tcPr>
            <w:tcW w:w="1304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杂费</w:t>
            </w:r>
          </w:p>
        </w:tc>
        <w:tc>
          <w:tcPr>
            <w:tcW w:w="176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13,800</w:t>
            </w:r>
          </w:p>
        </w:tc>
        <w:tc>
          <w:tcPr>
            <w:tcW w:w="1504" w:type="dxa"/>
            <w:gridSpan w:val="2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16,200</w:t>
            </w:r>
          </w:p>
        </w:tc>
        <w:tc>
          <w:tcPr>
            <w:tcW w:w="1047" w:type="dxa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16,200</w:t>
            </w:r>
          </w:p>
        </w:tc>
        <w:tc>
          <w:tcPr>
            <w:tcW w:w="1042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13,800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14,100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16,200</w:t>
            </w:r>
          </w:p>
        </w:tc>
        <w:tc>
          <w:tcPr>
            <w:tcW w:w="1043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16,200</w:t>
            </w:r>
          </w:p>
        </w:tc>
      </w:tr>
      <w:tr w:rsidR="006F5CA9" w:rsidRPr="00BB5283">
        <w:trPr>
          <w:trHeight w:val="762"/>
        </w:trPr>
        <w:tc>
          <w:tcPr>
            <w:tcW w:w="1304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行政费</w:t>
            </w:r>
          </w:p>
        </w:tc>
        <w:tc>
          <w:tcPr>
            <w:tcW w:w="176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  <w:tc>
          <w:tcPr>
            <w:tcW w:w="1504" w:type="dxa"/>
            <w:gridSpan w:val="2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  <w:tc>
          <w:tcPr>
            <w:tcW w:w="1047" w:type="dxa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  <w:tc>
          <w:tcPr>
            <w:tcW w:w="1042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  <w:tc>
          <w:tcPr>
            <w:tcW w:w="1043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22,000</w:t>
            </w:r>
          </w:p>
        </w:tc>
      </w:tr>
      <w:tr w:rsidR="006F5CA9" w:rsidRPr="00BB5283">
        <w:trPr>
          <w:trHeight w:val="780"/>
        </w:trPr>
        <w:tc>
          <w:tcPr>
            <w:tcW w:w="1304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合计</w:t>
            </w:r>
          </w:p>
        </w:tc>
        <w:tc>
          <w:tcPr>
            <w:tcW w:w="176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68,000</w:t>
            </w:r>
          </w:p>
        </w:tc>
        <w:tc>
          <w:tcPr>
            <w:tcW w:w="1504" w:type="dxa"/>
            <w:gridSpan w:val="2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76,000</w:t>
            </w:r>
          </w:p>
        </w:tc>
        <w:tc>
          <w:tcPr>
            <w:tcW w:w="1047" w:type="dxa"/>
            <w:vAlign w:val="center"/>
          </w:tcPr>
          <w:p w:rsidR="006F5CA9" w:rsidRPr="00BB5283" w:rsidRDefault="006F5CA9">
            <w:pPr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76,000</w:t>
            </w:r>
          </w:p>
        </w:tc>
        <w:tc>
          <w:tcPr>
            <w:tcW w:w="1042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68,000</w:t>
            </w:r>
          </w:p>
        </w:tc>
        <w:tc>
          <w:tcPr>
            <w:tcW w:w="1339" w:type="dxa"/>
            <w:vAlign w:val="center"/>
          </w:tcPr>
          <w:p w:rsidR="006F5CA9" w:rsidRPr="00BB5283" w:rsidRDefault="00896C52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69</w:t>
            </w:r>
            <w:r w:rsidR="006F5CA9" w:rsidRPr="00BB5283">
              <w:rPr>
                <w:rFonts w:eastAsia="方正仿宋简体"/>
                <w:color w:val="363636"/>
                <w:kern w:val="0"/>
                <w:sz w:val="24"/>
              </w:rPr>
              <w:t>,000</w:t>
            </w:r>
          </w:p>
        </w:tc>
        <w:tc>
          <w:tcPr>
            <w:tcW w:w="1339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76,000</w:t>
            </w:r>
          </w:p>
        </w:tc>
        <w:tc>
          <w:tcPr>
            <w:tcW w:w="1043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76,000</w:t>
            </w:r>
          </w:p>
        </w:tc>
      </w:tr>
      <w:tr w:rsidR="006F5CA9" w:rsidRPr="00BB5283">
        <w:trPr>
          <w:trHeight w:val="762"/>
        </w:trPr>
        <w:tc>
          <w:tcPr>
            <w:tcW w:w="1304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其他费用</w:t>
            </w:r>
          </w:p>
        </w:tc>
        <w:tc>
          <w:tcPr>
            <w:tcW w:w="9083" w:type="dxa"/>
            <w:gridSpan w:val="8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请依据其他各项费用收费标准</w:t>
            </w:r>
          </w:p>
        </w:tc>
      </w:tr>
    </w:tbl>
    <w:p w:rsidR="006F5CA9" w:rsidRPr="00BB5283" w:rsidRDefault="006F5CA9">
      <w:pPr>
        <w:jc w:val="center"/>
        <w:rPr>
          <w:rFonts w:eastAsia="方正小标宋简体"/>
          <w:sz w:val="44"/>
          <w:szCs w:val="44"/>
        </w:rPr>
      </w:pPr>
      <w:r w:rsidRPr="00BB5283">
        <w:rPr>
          <w:rFonts w:eastAsia="方正仿宋简体"/>
          <w:sz w:val="32"/>
          <w:szCs w:val="32"/>
        </w:rPr>
        <w:t>（单位：新台币）</w:t>
      </w:r>
    </w:p>
    <w:p w:rsidR="006F5CA9" w:rsidRPr="00BB5283" w:rsidRDefault="006F5CA9">
      <w:pPr>
        <w:jc w:val="center"/>
        <w:rPr>
          <w:rFonts w:eastAsia="方正仿宋简体"/>
          <w:sz w:val="32"/>
          <w:szCs w:val="32"/>
        </w:rPr>
      </w:pPr>
    </w:p>
    <w:p w:rsidR="006F5CA9" w:rsidRPr="00BB5283" w:rsidRDefault="006F5CA9">
      <w:pPr>
        <w:jc w:val="center"/>
        <w:rPr>
          <w:rFonts w:eastAsia="方正仿宋简体"/>
          <w:sz w:val="32"/>
          <w:szCs w:val="32"/>
        </w:rPr>
      </w:pPr>
    </w:p>
    <w:p w:rsidR="006F5CA9" w:rsidRPr="00BB5283" w:rsidRDefault="006F5CA9">
      <w:pPr>
        <w:jc w:val="center"/>
        <w:rPr>
          <w:rFonts w:eastAsia="方正仿宋简体"/>
          <w:sz w:val="32"/>
          <w:szCs w:val="32"/>
        </w:rPr>
      </w:pPr>
    </w:p>
    <w:p w:rsidR="006F5CA9" w:rsidRPr="00BB5283" w:rsidRDefault="006F5CA9">
      <w:pPr>
        <w:jc w:val="center"/>
        <w:rPr>
          <w:rFonts w:eastAsia="方正仿宋简体"/>
          <w:sz w:val="32"/>
          <w:szCs w:val="32"/>
        </w:rPr>
      </w:pPr>
    </w:p>
    <w:p w:rsidR="006F5CA9" w:rsidRPr="00BB5283" w:rsidRDefault="006F5CA9">
      <w:pPr>
        <w:rPr>
          <w:rFonts w:eastAsia="方正仿宋简体"/>
          <w:sz w:val="32"/>
          <w:szCs w:val="32"/>
        </w:rPr>
      </w:pPr>
    </w:p>
    <w:p w:rsidR="006F5CA9" w:rsidRPr="00BB5283" w:rsidRDefault="006F5CA9">
      <w:pPr>
        <w:jc w:val="center"/>
        <w:rPr>
          <w:rFonts w:eastAsia="方正小标宋简体"/>
          <w:sz w:val="44"/>
          <w:szCs w:val="44"/>
        </w:rPr>
      </w:pPr>
      <w:r w:rsidRPr="00BB5283">
        <w:rPr>
          <w:rFonts w:eastAsia="方正小标宋简体"/>
          <w:sz w:val="44"/>
          <w:szCs w:val="44"/>
        </w:rPr>
        <w:lastRenderedPageBreak/>
        <w:t>其他各项费用收费标准</w:t>
      </w:r>
    </w:p>
    <w:p w:rsidR="006F5CA9" w:rsidRPr="00BB5283" w:rsidRDefault="006F5CA9">
      <w:pPr>
        <w:jc w:val="center"/>
        <w:rPr>
          <w:rFonts w:eastAsia="方正仿宋简体"/>
          <w:sz w:val="32"/>
          <w:szCs w:val="32"/>
        </w:rPr>
      </w:pPr>
    </w:p>
    <w:tbl>
      <w:tblPr>
        <w:tblpPr w:leftFromText="180" w:rightFromText="180" w:vertAnchor="text" w:horzAnchor="margin" w:tblpXSpec="center" w:tblpY="16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1"/>
        <w:gridCol w:w="1911"/>
        <w:gridCol w:w="5145"/>
      </w:tblGrid>
      <w:tr w:rsidR="006F5CA9" w:rsidRPr="00BB5283">
        <w:trPr>
          <w:trHeight w:val="839"/>
        </w:trPr>
        <w:tc>
          <w:tcPr>
            <w:tcW w:w="2611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项目</w:t>
            </w:r>
          </w:p>
        </w:tc>
        <w:tc>
          <w:tcPr>
            <w:tcW w:w="1911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收费标准</w:t>
            </w:r>
          </w:p>
        </w:tc>
        <w:tc>
          <w:tcPr>
            <w:tcW w:w="5145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备注</w:t>
            </w:r>
          </w:p>
        </w:tc>
      </w:tr>
      <w:tr w:rsidR="006F5CA9" w:rsidRPr="00BB5283">
        <w:trPr>
          <w:trHeight w:val="1965"/>
        </w:trPr>
        <w:tc>
          <w:tcPr>
            <w:tcW w:w="2611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学生宿舍费</w:t>
            </w:r>
          </w:p>
        </w:tc>
        <w:tc>
          <w:tcPr>
            <w:tcW w:w="1911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7550</w:t>
            </w:r>
          </w:p>
        </w:tc>
        <w:tc>
          <w:tcPr>
            <w:tcW w:w="5145" w:type="dxa"/>
            <w:vAlign w:val="center"/>
          </w:tcPr>
          <w:p w:rsidR="006F5CA9" w:rsidRPr="00BB5283" w:rsidRDefault="006F5CA9" w:rsidP="00FA1292">
            <w:pPr>
              <w:pStyle w:val="Default"/>
              <w:rPr>
                <w:rFonts w:ascii="Times New Roman" w:eastAsia="宋体" w:cs="Times New Roman"/>
              </w:rPr>
            </w:pPr>
            <w:r w:rsidRPr="00BB5283">
              <w:rPr>
                <w:rFonts w:ascii="Times New Roman" w:eastAsia="方正仿宋简体" w:cs="Times New Roman"/>
                <w:color w:val="363636"/>
              </w:rPr>
              <w:t>内含每学期基本电费</w:t>
            </w:r>
            <w:r w:rsidRPr="00BB5283">
              <w:rPr>
                <w:rFonts w:ascii="Times New Roman" w:eastAsia="方正仿宋简体" w:cs="Times New Roman"/>
                <w:color w:val="363636"/>
              </w:rPr>
              <w:t>400</w:t>
            </w:r>
            <w:r w:rsidRPr="00BB5283">
              <w:rPr>
                <w:rFonts w:ascii="Times New Roman" w:eastAsia="方正仿宋简体" w:cs="Times New Roman"/>
                <w:color w:val="363636"/>
              </w:rPr>
              <w:t>元、住宿网络资源使用费</w:t>
            </w:r>
            <w:r w:rsidRPr="00BB5283">
              <w:rPr>
                <w:rFonts w:ascii="Times New Roman" w:eastAsia="方正仿宋简体" w:cs="Times New Roman"/>
                <w:color w:val="363636"/>
              </w:rPr>
              <w:t>200</w:t>
            </w:r>
            <w:r w:rsidRPr="00BB5283">
              <w:rPr>
                <w:rFonts w:ascii="Times New Roman" w:eastAsia="方正仿宋简体" w:cs="Times New Roman"/>
                <w:color w:val="363636"/>
              </w:rPr>
              <w:t>元（超出基本电费，依使用者付费原则，由学生自行负担）及住宿费</w:t>
            </w:r>
            <w:r w:rsidR="00FA1292" w:rsidRPr="00BB5283">
              <w:rPr>
                <w:rFonts w:ascii="Times New Roman" w:eastAsia="方正仿宋简体" w:cs="Times New Roman"/>
                <w:color w:val="363636"/>
              </w:rPr>
              <w:t>用</w:t>
            </w:r>
            <w:r w:rsidRPr="00BB5283">
              <w:rPr>
                <w:rFonts w:ascii="Times New Roman" w:eastAsia="方正仿宋简体" w:cs="Times New Roman"/>
                <w:color w:val="363636"/>
              </w:rPr>
              <w:t>。</w:t>
            </w:r>
          </w:p>
        </w:tc>
      </w:tr>
      <w:tr w:rsidR="006F5CA9" w:rsidRPr="00BB5283">
        <w:trPr>
          <w:trHeight w:val="859"/>
        </w:trPr>
        <w:tc>
          <w:tcPr>
            <w:tcW w:w="2611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学生团体保险费</w:t>
            </w:r>
          </w:p>
        </w:tc>
        <w:tc>
          <w:tcPr>
            <w:tcW w:w="1911" w:type="dxa"/>
            <w:vAlign w:val="center"/>
          </w:tcPr>
          <w:p w:rsidR="006F5CA9" w:rsidRPr="00BB5283" w:rsidRDefault="00830858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500</w:t>
            </w:r>
            <w:r w:rsidR="00FA1292" w:rsidRPr="00BB5283">
              <w:rPr>
                <w:rFonts w:eastAsia="方正仿宋简体"/>
                <w:color w:val="363636"/>
                <w:kern w:val="0"/>
                <w:sz w:val="24"/>
              </w:rPr>
              <w:t>/</w:t>
            </w:r>
            <w:r w:rsidR="00FA1292" w:rsidRPr="00BB5283">
              <w:rPr>
                <w:rFonts w:eastAsia="方正仿宋简体"/>
                <w:color w:val="363636"/>
                <w:kern w:val="0"/>
                <w:sz w:val="24"/>
              </w:rPr>
              <w:t>月</w:t>
            </w:r>
          </w:p>
        </w:tc>
        <w:tc>
          <w:tcPr>
            <w:tcW w:w="5145" w:type="dxa"/>
            <w:vAlign w:val="center"/>
          </w:tcPr>
          <w:p w:rsidR="006F5CA9" w:rsidRPr="00BB5283" w:rsidRDefault="006F5CA9">
            <w:pPr>
              <w:widowControl/>
              <w:spacing w:before="100" w:beforeAutospacing="1" w:after="100" w:afterAutospacing="1" w:line="480" w:lineRule="auto"/>
              <w:ind w:left="120" w:hangingChars="50" w:hanging="120"/>
              <w:jc w:val="center"/>
              <w:rPr>
                <w:rFonts w:eastAsia="方正仿宋简体"/>
                <w:color w:val="363636"/>
                <w:kern w:val="0"/>
                <w:sz w:val="24"/>
              </w:rPr>
            </w:pPr>
            <w:r w:rsidRPr="00BB5283">
              <w:rPr>
                <w:rFonts w:eastAsia="方正仿宋简体"/>
                <w:color w:val="363636"/>
                <w:kern w:val="0"/>
                <w:sz w:val="24"/>
              </w:rPr>
              <w:t>每学期收取一次（依天数不同做费用的调整）</w:t>
            </w:r>
          </w:p>
        </w:tc>
      </w:tr>
    </w:tbl>
    <w:p w:rsidR="006F5CA9" w:rsidRPr="00BB5283" w:rsidRDefault="006F5CA9">
      <w:pPr>
        <w:jc w:val="center"/>
        <w:rPr>
          <w:rFonts w:eastAsia="方正小标宋简体"/>
          <w:sz w:val="44"/>
          <w:szCs w:val="44"/>
        </w:rPr>
      </w:pPr>
      <w:r w:rsidRPr="00BB5283">
        <w:rPr>
          <w:rFonts w:eastAsia="方正仿宋简体"/>
          <w:sz w:val="32"/>
          <w:szCs w:val="32"/>
        </w:rPr>
        <w:t>（单位：新台币）</w:t>
      </w:r>
    </w:p>
    <w:p w:rsidR="006F5CA9" w:rsidRPr="00BB5283" w:rsidRDefault="006F5CA9">
      <w:pPr>
        <w:widowControl/>
        <w:shd w:val="clear" w:color="auto" w:fill="FFFFFF"/>
        <w:spacing w:line="570" w:lineRule="exact"/>
        <w:ind w:firstLineChars="200" w:firstLine="640"/>
        <w:jc w:val="right"/>
        <w:rPr>
          <w:rFonts w:eastAsia="方正仿宋简体"/>
          <w:color w:val="363636"/>
          <w:kern w:val="0"/>
          <w:sz w:val="32"/>
          <w:szCs w:val="32"/>
        </w:rPr>
      </w:pPr>
    </w:p>
    <w:sectPr w:rsidR="006F5CA9" w:rsidRPr="00BB5283" w:rsidSect="003750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5DC" w:rsidRDefault="002575DC" w:rsidP="00FA1292">
      <w:r>
        <w:separator/>
      </w:r>
    </w:p>
  </w:endnote>
  <w:endnote w:type="continuationSeparator" w:id="1">
    <w:p w:rsidR="002575DC" w:rsidRDefault="002575DC" w:rsidP="00FA1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5DC" w:rsidRDefault="002575DC" w:rsidP="00FA1292">
      <w:r>
        <w:separator/>
      </w:r>
    </w:p>
  </w:footnote>
  <w:footnote w:type="continuationSeparator" w:id="1">
    <w:p w:rsidR="002575DC" w:rsidRDefault="002575DC" w:rsidP="00FA1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575DC"/>
    <w:rsid w:val="00285F43"/>
    <w:rsid w:val="002E7EE6"/>
    <w:rsid w:val="00330053"/>
    <w:rsid w:val="00356B35"/>
    <w:rsid w:val="0036686A"/>
    <w:rsid w:val="003750AB"/>
    <w:rsid w:val="004756A6"/>
    <w:rsid w:val="004947F0"/>
    <w:rsid w:val="004A2FA7"/>
    <w:rsid w:val="005450C1"/>
    <w:rsid w:val="005B5C6F"/>
    <w:rsid w:val="0061376D"/>
    <w:rsid w:val="00682FBE"/>
    <w:rsid w:val="006D3C2B"/>
    <w:rsid w:val="006F2FBA"/>
    <w:rsid w:val="006F36DE"/>
    <w:rsid w:val="006F5CA9"/>
    <w:rsid w:val="007500DD"/>
    <w:rsid w:val="00805086"/>
    <w:rsid w:val="00806AC8"/>
    <w:rsid w:val="00830858"/>
    <w:rsid w:val="00896C52"/>
    <w:rsid w:val="00BB5283"/>
    <w:rsid w:val="00C1349A"/>
    <w:rsid w:val="00C34411"/>
    <w:rsid w:val="00C81A74"/>
    <w:rsid w:val="00CD2B8A"/>
    <w:rsid w:val="00D04D04"/>
    <w:rsid w:val="00D14FE9"/>
    <w:rsid w:val="00DA3AE9"/>
    <w:rsid w:val="00ED1182"/>
    <w:rsid w:val="00F24586"/>
    <w:rsid w:val="00F40A9F"/>
    <w:rsid w:val="00FA1292"/>
    <w:rsid w:val="00FE6AAB"/>
    <w:rsid w:val="3BDC21C0"/>
    <w:rsid w:val="52A31771"/>
    <w:rsid w:val="54120D40"/>
    <w:rsid w:val="68966D74"/>
    <w:rsid w:val="6BAC7C13"/>
    <w:rsid w:val="78096EE5"/>
    <w:rsid w:val="7A9F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750AB"/>
    <w:rPr>
      <w:strike w:val="0"/>
      <w:dstrike w:val="0"/>
      <w:color w:val="363636"/>
      <w:u w:val="none"/>
    </w:rPr>
  </w:style>
  <w:style w:type="character" w:customStyle="1" w:styleId="Char">
    <w:name w:val="页脚 Char"/>
    <w:link w:val="a4"/>
    <w:uiPriority w:val="99"/>
    <w:semiHidden/>
    <w:rsid w:val="003750AB"/>
    <w:rPr>
      <w:kern w:val="2"/>
      <w:sz w:val="18"/>
      <w:szCs w:val="18"/>
    </w:rPr>
  </w:style>
  <w:style w:type="character" w:customStyle="1" w:styleId="Char0">
    <w:name w:val="页眉 Char"/>
    <w:link w:val="a5"/>
    <w:uiPriority w:val="99"/>
    <w:semiHidden/>
    <w:rsid w:val="003750AB"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75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3750AB"/>
    <w:pPr>
      <w:widowControl/>
    </w:pPr>
    <w:rPr>
      <w:kern w:val="0"/>
      <w:szCs w:val="21"/>
    </w:rPr>
  </w:style>
  <w:style w:type="paragraph" w:styleId="a6">
    <w:name w:val="Normal (Web)"/>
    <w:basedOn w:val="a"/>
    <w:rsid w:val="003750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rsid w:val="003750AB"/>
    <w:pPr>
      <w:widowControl w:val="0"/>
      <w:autoSpaceDE w:val="0"/>
      <w:autoSpaceDN w:val="0"/>
      <w:adjustRightInd w:val="0"/>
    </w:pPr>
    <w:rPr>
      <w:rFonts w:ascii="DFKai-SB" w:eastAsia="DFKai-SB" w:cs="DFKai-SB"/>
      <w:color w:val="000000"/>
      <w:sz w:val="24"/>
      <w:szCs w:val="24"/>
    </w:rPr>
  </w:style>
  <w:style w:type="paragraph" w:styleId="a4">
    <w:name w:val="footer"/>
    <w:basedOn w:val="a"/>
    <w:link w:val="Char"/>
    <w:uiPriority w:val="99"/>
    <w:unhideWhenUsed/>
    <w:rsid w:val="003750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7">
    <w:name w:val="Table Grid"/>
    <w:basedOn w:val="a1"/>
    <w:uiPriority w:val="59"/>
    <w:rsid w:val="003750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1381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关于选拔学生赴韩国金泉大学交流学习的通知</dc:title>
  <dc:creator>Microsoft</dc:creator>
  <cp:lastModifiedBy>于佳霖</cp:lastModifiedBy>
  <cp:revision>6</cp:revision>
  <cp:lastPrinted>2019-04-26T04:07:00Z</cp:lastPrinted>
  <dcterms:created xsi:type="dcterms:W3CDTF">2019-04-26T03:22:00Z</dcterms:created>
  <dcterms:modified xsi:type="dcterms:W3CDTF">2019-04-26T04:09:00Z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