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Lines="0" w:afterLines="0"/>
        <w:jc w:val="both"/>
        <w:rPr>
          <w:rFonts w:ascii="宋体" w:hAnsi="宋体" w:eastAsia="宋体" w:cs="Times New Roman"/>
          <w:b/>
          <w:kern w:val="2"/>
          <w:sz w:val="22"/>
          <w:szCs w:val="22"/>
          <w:lang w:val="en-US" w:bidi="ar-SA"/>
        </w:rPr>
      </w:pPr>
      <w:r>
        <w:rPr>
          <w:rFonts w:ascii="宋体" w:hAnsi="宋体" w:eastAsia="宋体" w:cs="Times New Roman"/>
          <w:b/>
          <w:kern w:val="2"/>
          <w:sz w:val="22"/>
          <w:szCs w:val="22"/>
          <w:lang w:val="en-US" w:bidi="ar-SA"/>
        </w:rPr>
        <w:t>附件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bidi="ar-SA"/>
        </w:rPr>
        <w:t>1：</w:t>
      </w:r>
    </w:p>
    <w:p>
      <w:pPr>
        <w:autoSpaceDE/>
        <w:autoSpaceDN/>
        <w:spacing w:beforeLines="-2147483648" w:afterLines="-2147483648"/>
        <w:ind w:right="-350" w:rightChars="-159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成都大学第九届健身操舞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比</w:t>
      </w:r>
      <w:bookmarkStart w:id="0" w:name="_GoBack"/>
      <w:bookmarkEnd w:id="0"/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赛竞赛规程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一、主办单位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成都大学体育运动委员会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二、承办单位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成都大学体育学院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三、 协办单位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成都大学健美操代表队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四、比赛日期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热身赛时间：2023年4月14日1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：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0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决赛时间：2023年4月21日19：00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五、比赛地点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新学生活动中心演播大厅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六、参加单位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成都大学各学院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七、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比赛项目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自编操:有氧舞蹈、街舞、爵士、啦啦操、民族健身操等属健身操舞的项目均可，风格不限。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徒手、持轻器械均可，轻器械包括具有表演功能的扇子、彩带、花球、手鼓等，以及具有运动功能的轻器械，如：绳、球、弹力带、健身踏板等。选用的轻器械必须轻巧、易操作、安全、无伤害性。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八、比赛分组及人数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（一）比赛分组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本届比赛以学院为单位参加，比赛分甲组和乙组；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甲组：体育学院、音乐与舞蹈学院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乙组：机械工程学院、电子信息与电气工程学院、计算机学院、食品与生物工程学院、建筑与土木工程学院、旅游与文化产业学院、商学院、文学与新闻传播学院、外国语学院、马克思主义学院、法学院、美术与设计学院、影视与动画学院、音乐与舞蹈学院、师范学院、基础医学院、斯特灵学院、药学院、临床医学院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（二）比赛人数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每队由8-16人组成，性别不限。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九、比赛办法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（一）比赛形式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本届比赛采用一次性决赛的形式，进行线下比赛评分，同时通过网络进行现场直播。比赛出场顺序在截止报名后一周内组织抽签决定。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（二）比赛音乐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自编动作音乐自备，时间为2分钟加减10秒。报名时发至大会指定邮箱并在比赛时携带参赛音乐以备用。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（三）自编动作要求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1.采用有氧舞蹈、街舞、爵士、啦啦操、民族健身操等属健身操舞的项目均可。需具备运动强度，编排上鼓励融入中国传统文化，与思政元素紧密结合起来；内容健康，体现青春活力，积极向上的精神；不可有危险动作（如空翻、空中抛接等）和暴力、战争、恐怖、宗教、情色内容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2.轻器械健身操在保证安全的前提下，充分展现轻器械的表演属性。可脱离轻器械的动作不得超过 6个八拍，脱离轻器械时，器械摆放在不妨碍动作发挥，不造成安全隐患的位置，保障安全。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十、比赛规则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采用国家体育总局体操运动管理中心，中国健美操协会颁发的《2015-2017全国全民健身操舞评分指南》。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十一、录取名次与奖励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1.根据各单位报名情况，将分别设一等奖、二等奖、三等奖若干名，颁发大会组委会统一制作的证书；按团体总分设一等奖两名、二等奖三名、三等奖三名，大赛组委会统一颁发奖金。另设最佳表演奖、最佳编排奖、最佳音乐奖、推广奖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2.健美操比赛前八名分别按得分 8、7、6、5、4、3、2、1 分的 4 倍（即 36、28、24、20、16、12、8、4 分）计入各学院年度总积分。年度总积分为评选学校年度体育工作先进集体（学院）主要依据。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十二、报名办法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2023年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月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7日前，按比赛要求将报名信息表、参赛音乐及LED屏背景素材发送到指定邮箱（文件名为：学院+队伍名称）。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 xml:space="preserve">报名邮箱：1101763865@qq.com 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联系人：顾可      联系电话：15882859081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 xml:space="preserve">        刘哲江    联系电话：17311382320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十三、比赛着装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比赛必须着适合本项目比赛的服装及运动鞋，服装外观及装饰内容应健康、精神饱满。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十四、裁判员的选派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裁判员由组委会委派。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十五、其他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（一）比赛内容健康，展现大学生青春活力、充满正能量，积极向上的精神。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（二）鼓励具有时代元素，具有创新精神的原创作品。禁止连续4个八拍动作抄袭。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十六、本次比赛的解释权属成都大学体育运动委员会，其未尽事宜另行通知。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YzQzNjMxYTcyMDRmODUzNjQ1MjUwYjcyNzVlYTYifQ=="/>
    <w:docVar w:name="KSO_WPS_MARK_KEY" w:val="f5408d75-f06a-4770-97d6-f246663da8ef"/>
  </w:docVars>
  <w:rsids>
    <w:rsidRoot w:val="00F41E49"/>
    <w:rsid w:val="00406990"/>
    <w:rsid w:val="004B7576"/>
    <w:rsid w:val="007A301C"/>
    <w:rsid w:val="008A4373"/>
    <w:rsid w:val="00A12368"/>
    <w:rsid w:val="00A54309"/>
    <w:rsid w:val="00AB19E9"/>
    <w:rsid w:val="00F41E49"/>
    <w:rsid w:val="22875044"/>
    <w:rsid w:val="298B495E"/>
    <w:rsid w:val="68D66021"/>
    <w:rsid w:val="73A4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Lines="50" w:afterLines="50"/>
    </w:pPr>
    <w:rPr>
      <w:rFonts w:ascii="微软雅黑" w:hAnsi="微软雅黑" w:eastAsia="微软雅黑" w:cs="微软雅黑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520"/>
    </w:pPr>
    <w:rPr>
      <w:b/>
      <w:bCs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微软雅黑" w:hAnsi="微软雅黑" w:eastAsia="微软雅黑" w:cs="微软雅黑"/>
      <w:b/>
      <w:bCs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223</Words>
  <Characters>1272</Characters>
  <Lines>10</Lines>
  <Paragraphs>2</Paragraphs>
  <TotalTime>16</TotalTime>
  <ScaleCrop>false</ScaleCrop>
  <LinksUpToDate>false</LinksUpToDate>
  <CharactersWithSpaces>1493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2023-03-02T05:37:00Z</dcterms:created>
  <dc:creator>PC</dc:creator>
  <cp:lastModifiedBy>lei</cp:lastModifiedBy>
  <dcterms:modified xsi:type="dcterms:W3CDTF">2023-03-06T07:16:07Z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3C9731D134BD4696B12ABF19D297BDAD</vt:lpwstr>
  </property>
</Properties>
</file>