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autoSpaceDE w:val="0"/>
        <w:autoSpaceDN w:val="0"/>
        <w:adjustRightInd w:val="0"/>
        <w:spacing w:line="620" w:lineRule="exact"/>
        <w:jc w:val="left"/>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附</w:t>
      </w:r>
      <w:r>
        <w:rPr>
          <w:rFonts w:hint="eastAsia" w:ascii="Times New Roman" w:hAnsi="Times New Roman" w:eastAsia="黑体" w:cs="Times New Roman"/>
          <w:bCs/>
          <w:sz w:val="32"/>
          <w:szCs w:val="32"/>
        </w:rPr>
        <w:t>件</w:t>
      </w:r>
      <w:r>
        <w:rPr>
          <w:rFonts w:hint="eastAsia" w:ascii="Times New Roman" w:hAnsi="Times New Roman" w:eastAsia="黑体" w:cs="Times New Roman"/>
          <w:bCs/>
          <w:sz w:val="32"/>
          <w:szCs w:val="32"/>
          <w:lang w:val="en-US" w:eastAsia="zh-CN"/>
        </w:rPr>
        <w:t>1</w:t>
      </w:r>
    </w:p>
    <w:p>
      <w:pPr>
        <w:jc w:val="center"/>
        <w:rPr>
          <w:rFonts w:hint="eastAsia" w:ascii="Times New Roman" w:hAnsi="Times New Roman" w:eastAsia="方正小标宋简体" w:cs="Times New Roman"/>
          <w:color w:val="000000"/>
          <w:sz w:val="40"/>
          <w:szCs w:val="40"/>
          <w:lang w:val="en-US" w:eastAsia="zh-CN"/>
        </w:rPr>
      </w:pPr>
      <w:r>
        <w:rPr>
          <w:rFonts w:hint="eastAsia" w:ascii="Times New Roman" w:hAnsi="Times New Roman" w:eastAsia="方正小标宋简体" w:cs="Times New Roman"/>
          <w:color w:val="000000"/>
          <w:sz w:val="40"/>
          <w:szCs w:val="40"/>
          <w:lang w:val="en-US" w:eastAsia="zh-CN"/>
        </w:rPr>
        <w:t>作品征集要求</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黑体简体" w:cs="Times New Roman"/>
          <w:b/>
          <w:bCs/>
          <w:sz w:val="32"/>
          <w:szCs w:val="32"/>
          <w:lang w:eastAsia="zh-Hans"/>
        </w:rPr>
      </w:pPr>
      <w:r>
        <w:rPr>
          <w:rFonts w:hint="eastAsia" w:ascii="Times New Roman" w:hAnsi="Times New Roman" w:eastAsia="方正黑体简体" w:cs="Times New Roman"/>
          <w:b/>
          <w:bCs/>
          <w:sz w:val="32"/>
          <w:szCs w:val="32"/>
          <w:lang w:val="en-US" w:eastAsia="zh-CN"/>
        </w:rPr>
        <w:t>一、</w:t>
      </w:r>
      <w:r>
        <w:rPr>
          <w:rFonts w:hint="eastAsia" w:ascii="Times New Roman" w:hAnsi="Times New Roman" w:eastAsia="方正黑体简体" w:cs="Times New Roman"/>
          <w:b/>
          <w:bCs/>
          <w:sz w:val="32"/>
          <w:szCs w:val="32"/>
          <w:lang w:eastAsia="zh-Hans"/>
        </w:rPr>
        <w:t>网络文化节</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本次文化节共征集微视频、微电影、动漫、摄影、网文、公益广告、音频、校园歌曲、其他类网络创新作品9类作品。所有作品须为2022年10月1日至提交截止日期间在网络上发表的作品。</w:t>
      </w:r>
      <w:bookmarkStart w:id="0" w:name="_GoBack"/>
      <w:bookmarkEnd w:id="0"/>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1.微视频作品：类型分为纪实纪录、卡通动漫、创新创意三类征集。文件格式为MP4，画面清晰，声音清楚，内容配字幕，时长不超过5分钟（超出时长将取消参评资格）。为保证作品上传顺畅，文件建议不超过600MB。每件作品作者限6人以内，可配1名指导教师。</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2.微电影作品：类型分为剧情类和综合类（不含动漫），须为原创。文件为AVI、MOV、MP4格式的原始作品，分辨率不小于1920px×1080px。时长原则上在10分钟以内，适合互联网传播。要求画面清晰，声音清楚，提倡标注字幕。每件作品作者限6人以内，可配1名指导教师。</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3.动漫作品：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漫行业标准等规范。提交电子图片格式要求为JPEG，色彩模式RGB，分辨率100DPI（作品入选后，需另外提交TIFF文件）。阅读顺序可根据个人习惯选择从左到右或从右到左，需要在作品首页注明。动画短片须为AVI、MOV、MP4格式的原始作品，分辨率不小于1920px×1080px，时长原则上在10分钟以内。每件作品作者限6人以内，可配1名指导教师。</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4.摄影作品：按时代风貌、校园风采、社会纪实、创意摄影4个类别征集，单张或系列作品均可。系列作品视为1件作品，不超过6张。以图片文件提交，格式为JPEG，保留EXIF信息。每件作品作者限1人，可配1名指导教师。</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5.网文作品：从青春梦想、时事评论、艺术文化、社会实践等角度，作品类别分为网络文章和网络文学作品。字数不超过5000字，可在文章中配图、表。每件作品作者限1人，可配1名指导教师。</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6.公益广告作品：类型分为平面广告和视频广告两类，要求内容导向鲜明、富有内涵、鼓舞人心。平面广告含报纸杂志广告、海报设计、漫画等，提交图片文件，格式为JPEG，色彩模式RGB，单幅图片大小在10M以内，系列作品不超过3幅。视频广告含微视频、微电影、动画片等，提交视频文件，格式为MP4，画面清晰，声音清楚，重点内容配字幕，时长小于5分钟，文件小于200M。每件作品作者限6人以内，可配1名指导教师。</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7.音频作品：题材不限，诗词、散文、故事等音频诵读作品或创意音频节目均可（不包含歌曲），鼓励原创。作品统一采用MP3格式，时长不超过5分钟（超过时长将取消参评资格），另须以Word形式提交音频文字。每件作品创作者限5人以内，可配1名指导教师。</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8.校园歌曲作品：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详见易班网说明）。其中，原创歌曲要在易班网上传完整的音频或视频、歌词和曲谱。每件作品作者限3人以内，可配1名指导教师。</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9.其他类网络创新作品：类型分为长图、H5页面、微信推文三类。作品提交图片文件，格式为JPEG，文件小于10MB。每件作品作者限5人以内，可配1名指导教师。</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黑体简体" w:cs="Times New Roman"/>
          <w:b/>
          <w:bCs/>
          <w:sz w:val="32"/>
          <w:szCs w:val="32"/>
          <w:lang w:val="en-US" w:eastAsia="zh-Hans"/>
        </w:rPr>
      </w:pPr>
      <w:r>
        <w:rPr>
          <w:rFonts w:hint="eastAsia" w:ascii="Times New Roman" w:hAnsi="Times New Roman" w:eastAsia="方正黑体简体" w:cs="Times New Roman"/>
          <w:b/>
          <w:bCs/>
          <w:sz w:val="32"/>
          <w:szCs w:val="32"/>
          <w:lang w:val="en-US" w:eastAsia="zh-CN"/>
        </w:rPr>
        <w:t>二、</w:t>
      </w:r>
      <w:r>
        <w:rPr>
          <w:rFonts w:hint="default" w:ascii="Times New Roman" w:hAnsi="Times New Roman" w:eastAsia="方正黑体简体" w:cs="Times New Roman"/>
          <w:b/>
          <w:bCs/>
          <w:sz w:val="32"/>
          <w:szCs w:val="32"/>
          <w:lang w:val="en-US" w:eastAsia="zh-Hans"/>
        </w:rPr>
        <w:t>网络教育优秀作品推选展示活动</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本次活动征集优秀网络文章、优秀工作案例、优秀微课、优秀新媒体作品4类作品，所有作品须为2022年10月1日至提交截止日期间在网络上发表的作品。</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1.优秀网络文章：文章须面向大学生创作，题材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1人，且必须为文章第一作者。</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2.优秀工作案例：可围绕个人或团队（高校网络思政工作室、理论社团、心理咨询室、创新创业工作室等）在创新网络思想政治工作、提升师生网络素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案例内容应包括项目主题和思路、实施方法和过程、主要成效和经验、下一步加强和改进的计划等，要求文字简洁、重点突出，字数3000字以上，可配说明图片和视频。每件作品作者限3人以内。</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150" w:beforeAutospacing="0" w:after="150" w:afterAutospacing="0" w:line="560" w:lineRule="exact"/>
        <w:ind w:left="150" w:right="15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3.优秀微课：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15分钟；画质清晰，声音清楚，提倡标注字幕。每件作品作者限3人以内。</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4.优秀新媒体作品：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w:t>
      </w:r>
    </w:p>
    <w:p>
      <w:pPr>
        <w:pStyle w:val="3"/>
        <w:keepNext w:val="0"/>
        <w:keepLines w:val="0"/>
        <w:pageBreakBefore w:val="0"/>
        <w:widowControl/>
        <w:suppressLineNumbers w:val="0"/>
        <w:shd w:val="clear" w:fill="FFFFFF"/>
        <w:kinsoku/>
        <w:wordWrap w:val="0"/>
        <w:overflowPunct/>
        <w:topLinePunct w:val="0"/>
        <w:autoSpaceDE/>
        <w:autoSpaceDN/>
        <w:bidi w:val="0"/>
        <w:adjustRightInd/>
        <w:snapToGrid/>
        <w:spacing w:before="210" w:beforeAutospacing="0" w:after="210" w:afterAutospacing="0" w:line="560" w:lineRule="exact"/>
        <w:ind w:left="0" w:right="0"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 视频类作品，片长不超过10分钟，文件格式为MP4，画质清晰，声音清楚，提倡标注字幕。图解类、长图类、漫画类作品，提交图片文件，JPEG格式。动图类作品，提交图片文件，GIF格式。H5页面类作品，提交网络链接。音频类作品，时长不超过5分钟，格式统一为MP3，以Word形式提供音频文字，保证音质清晰流畅，有听觉美感，可根据需要配音效或进行其他后期制作。每件作品作者限6人以内。</w:t>
      </w:r>
    </w:p>
    <w:p>
      <w:pPr>
        <w:keepNext w:val="0"/>
        <w:keepLines w:val="0"/>
        <w:pageBreakBefore w:val="0"/>
        <w:kinsoku/>
        <w:overflowPunct/>
        <w:topLinePunct w:val="0"/>
        <w:autoSpaceDE/>
        <w:autoSpaceDN/>
        <w:bidi w:val="0"/>
        <w:adjustRightInd/>
        <w:snapToGrid/>
        <w:spacing w:line="560" w:lineRule="exact"/>
        <w:ind w:firstLine="800" w:firstLineChars="200"/>
        <w:jc w:val="center"/>
        <w:textAlignment w:val="auto"/>
        <w:rPr>
          <w:rFonts w:hint="default" w:ascii="Times New Roman" w:hAnsi="Times New Roman" w:eastAsia="方正小标宋简体" w:cs="Times New Roman"/>
          <w:color w:val="000000"/>
          <w:sz w:val="40"/>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3MzAyZDIyYzUzYzdjZDY0MTA4MjlmOTU0YmM2MmYifQ=="/>
  </w:docVars>
  <w:rsids>
    <w:rsidRoot w:val="3BF40D72"/>
    <w:rsid w:val="3BF40D72"/>
    <w:rsid w:val="6C52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line="240" w:lineRule="atLeast"/>
    </w:pPr>
    <w:rPr>
      <w:rFonts w:ascii="Times New Roman" w:hAnsi="Times New Roman" w:eastAsia="小标宋"/>
      <w:sz w:val="44"/>
      <w:szCs w:val="22"/>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2023-11-06T06:56:00Z</dcterms:created>
  <dc:creator>邱小妹兒</dc:creator>
  <cp:lastModifiedBy>邱小妹兒</cp:lastModifiedBy>
  <dcterms:modified xsi:type="dcterms:W3CDTF">2023-11-06T07:01:53Z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EEB6C8A938AB40CBA15D685FE854FFA4_11</vt:lpwstr>
  </property>
</Properties>
</file>