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CA" w:rsidRPr="00ED449F" w:rsidRDefault="005A2DCA" w:rsidP="00ED449F">
      <w:pPr>
        <w:widowControl/>
        <w:spacing w:line="480" w:lineRule="exact"/>
        <w:jc w:val="center"/>
        <w:outlineLvl w:val="1"/>
        <w:rPr>
          <w:rFonts w:ascii="Times New Roman" w:eastAsia="方正小标宋简体" w:hAnsi="Times New Roman" w:cs="Times New Roman"/>
          <w:bCs/>
          <w:kern w:val="36"/>
          <w:sz w:val="36"/>
          <w:szCs w:val="36"/>
        </w:rPr>
      </w:pPr>
      <w:r w:rsidRPr="00ED449F">
        <w:rPr>
          <w:rFonts w:ascii="Times New Roman" w:eastAsia="方正小标宋简体" w:hAnsi="Times New Roman" w:cs="Times New Roman"/>
          <w:bCs/>
          <w:kern w:val="36"/>
          <w:sz w:val="36"/>
          <w:szCs w:val="36"/>
        </w:rPr>
        <w:t>中国共产党章程</w:t>
      </w:r>
    </w:p>
    <w:p w:rsidR="005A2DCA" w:rsidRPr="00ED449F" w:rsidRDefault="005A2DCA" w:rsidP="00ED449F">
      <w:pPr>
        <w:widowControl/>
        <w:spacing w:line="480" w:lineRule="exact"/>
        <w:jc w:val="center"/>
        <w:outlineLvl w:val="2"/>
        <w:rPr>
          <w:rFonts w:ascii="Times New Roman" w:eastAsia="方正仿宋简体" w:hAnsi="Times New Roman" w:cs="Times New Roman"/>
          <w:bCs/>
          <w:kern w:val="0"/>
          <w:sz w:val="24"/>
          <w:szCs w:val="24"/>
        </w:rPr>
      </w:pPr>
      <w:r w:rsidRPr="00ED449F">
        <w:rPr>
          <w:rFonts w:ascii="Times New Roman" w:eastAsia="方正仿宋简体" w:hAnsi="Times New Roman" w:cs="Times New Roman"/>
          <w:bCs/>
          <w:kern w:val="0"/>
          <w:sz w:val="24"/>
          <w:szCs w:val="24"/>
        </w:rPr>
        <w:t>（中国共产党第十九次全国代表大会部分修改，</w:t>
      </w:r>
      <w:r w:rsidRPr="00ED449F">
        <w:rPr>
          <w:rFonts w:ascii="Times New Roman" w:eastAsia="方正仿宋简体" w:hAnsi="Times New Roman" w:cs="Times New Roman"/>
          <w:bCs/>
          <w:kern w:val="0"/>
          <w:sz w:val="24"/>
          <w:szCs w:val="24"/>
        </w:rPr>
        <w:t>2017</w:t>
      </w:r>
      <w:r w:rsidRPr="00ED449F">
        <w:rPr>
          <w:rFonts w:ascii="Times New Roman" w:eastAsia="方正仿宋简体" w:hAnsi="Times New Roman" w:cs="Times New Roman"/>
          <w:bCs/>
          <w:kern w:val="0"/>
          <w:sz w:val="24"/>
          <w:szCs w:val="24"/>
        </w:rPr>
        <w:t>年</w:t>
      </w:r>
      <w:r w:rsidRPr="00ED449F">
        <w:rPr>
          <w:rFonts w:ascii="Times New Roman" w:eastAsia="方正仿宋简体" w:hAnsi="Times New Roman" w:cs="Times New Roman"/>
          <w:bCs/>
          <w:kern w:val="0"/>
          <w:sz w:val="24"/>
          <w:szCs w:val="24"/>
        </w:rPr>
        <w:t>10</w:t>
      </w:r>
      <w:r w:rsidRPr="00ED449F">
        <w:rPr>
          <w:rFonts w:ascii="Times New Roman" w:eastAsia="方正仿宋简体" w:hAnsi="Times New Roman" w:cs="Times New Roman"/>
          <w:bCs/>
          <w:kern w:val="0"/>
          <w:sz w:val="24"/>
          <w:szCs w:val="24"/>
        </w:rPr>
        <w:t>月</w:t>
      </w:r>
      <w:r w:rsidRPr="00ED449F">
        <w:rPr>
          <w:rFonts w:ascii="Times New Roman" w:eastAsia="方正仿宋简体" w:hAnsi="Times New Roman" w:cs="Times New Roman"/>
          <w:bCs/>
          <w:kern w:val="0"/>
          <w:sz w:val="24"/>
          <w:szCs w:val="24"/>
        </w:rPr>
        <w:t>24</w:t>
      </w:r>
      <w:r w:rsidRPr="00ED449F">
        <w:rPr>
          <w:rFonts w:ascii="Times New Roman" w:eastAsia="方正仿宋简体" w:hAnsi="Times New Roman" w:cs="Times New Roman"/>
          <w:bCs/>
          <w:kern w:val="0"/>
          <w:sz w:val="24"/>
          <w:szCs w:val="24"/>
        </w:rPr>
        <w:t>日通过）</w:t>
      </w:r>
    </w:p>
    <w:p w:rsidR="005A2DCA" w:rsidRPr="00ED449F" w:rsidRDefault="005A2DCA" w:rsidP="00ED449F">
      <w:pPr>
        <w:widowControl/>
        <w:spacing w:line="480" w:lineRule="exact"/>
        <w:jc w:val="center"/>
        <w:rPr>
          <w:rFonts w:ascii="Times New Roman" w:eastAsia="方正仿宋简体" w:hAnsi="Times New Roman" w:cs="Times New Roman"/>
          <w:kern w:val="0"/>
          <w:sz w:val="28"/>
          <w:szCs w:val="28"/>
        </w:rPr>
      </w:pPr>
    </w:p>
    <w:p w:rsidR="005A2DCA" w:rsidRPr="00ED449F" w:rsidRDefault="005A2DCA" w:rsidP="00ED449F">
      <w:pPr>
        <w:widowControl/>
        <w:spacing w:line="480" w:lineRule="exact"/>
        <w:ind w:firstLineChars="200" w:firstLine="560"/>
        <w:jc w:val="left"/>
        <w:rPr>
          <w:rFonts w:ascii="Times New Roman" w:eastAsia="方正黑体简体" w:hAnsi="Times New Roman" w:cs="Times New Roman"/>
          <w:kern w:val="0"/>
          <w:sz w:val="28"/>
          <w:szCs w:val="28"/>
        </w:rPr>
      </w:pPr>
      <w:r w:rsidRPr="00ED449F">
        <w:rPr>
          <w:rFonts w:ascii="Times New Roman" w:eastAsia="方正黑体简体" w:hAnsi="Times New Roman" w:cs="Times New Roman"/>
          <w:kern w:val="0"/>
          <w:sz w:val="28"/>
          <w:szCs w:val="28"/>
        </w:rPr>
        <w:t>总</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纲</w:t>
      </w:r>
      <w:bookmarkStart w:id="0" w:name="_GoBack"/>
      <w:bookmarkEnd w:id="0"/>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ED449F">
        <w:rPr>
          <w:rFonts w:ascii="Times New Roman" w:eastAsia="方正仿宋简体" w:hAnsi="Times New Roman" w:cs="Times New Roman"/>
          <w:kern w:val="0"/>
          <w:sz w:val="28"/>
          <w:szCs w:val="28"/>
        </w:rPr>
        <w:t>最</w:t>
      </w:r>
      <w:proofErr w:type="gramEnd"/>
      <w:r w:rsidRPr="00ED449F">
        <w:rPr>
          <w:rFonts w:ascii="Times New Roman" w:eastAsia="方正仿宋简体" w:hAnsi="Times New Roman" w:cs="Times New Roman"/>
          <w:kern w:val="0"/>
          <w:sz w:val="28"/>
          <w:szCs w:val="28"/>
        </w:rPr>
        <w:t>广大人民的根本利益。党的最高理想和最终目标是实现共产主义。</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中国共产党以马克思列宁主义、毛泽东思想、邓小平理论、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重要思想、科学发展观、习近平新时代中国特色社会主义思想作为自己的行动指南。</w:t>
      </w:r>
    </w:p>
    <w:p w:rsidR="00F1688B" w:rsidRPr="00ED449F" w:rsidRDefault="005A2DCA" w:rsidP="00ED449F">
      <w:pPr>
        <w:widowControl/>
        <w:spacing w:line="480" w:lineRule="exact"/>
        <w:ind w:firstLine="600"/>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A2DCA" w:rsidRPr="00ED449F" w:rsidRDefault="005A2DCA" w:rsidP="00ED449F">
      <w:pPr>
        <w:widowControl/>
        <w:spacing w:line="480" w:lineRule="exact"/>
        <w:ind w:firstLine="600"/>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十一届三中全会以来，以邓小平同志为主要代表的中国共产党人，总结新中国成立以来正反两方面的经验，解放思想，实事求是，实现</w:t>
      </w:r>
      <w:r w:rsidRPr="00ED449F">
        <w:rPr>
          <w:rFonts w:ascii="Times New Roman" w:eastAsia="方正仿宋简体" w:hAnsi="Times New Roman" w:cs="Times New Roman"/>
          <w:kern w:val="0"/>
          <w:sz w:val="28"/>
          <w:szCs w:val="28"/>
        </w:rPr>
        <w:lastRenderedPageBreak/>
        <w:t>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，是我们党的立党之本、执政之基、力量之源。</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十六大以来，以胡锦涛同志为主要代表的中国共产党人，坚持以邓小平理论和</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w:t>
      </w:r>
      <w:r w:rsidRPr="00ED449F">
        <w:rPr>
          <w:rFonts w:ascii="Times New Roman" w:eastAsia="方正仿宋简体" w:hAnsi="Times New Roman" w:cs="Times New Roman"/>
          <w:kern w:val="0"/>
          <w:sz w:val="28"/>
          <w:szCs w:val="28"/>
        </w:rPr>
        <w:lastRenderedPageBreak/>
        <w:t>国特色社会主义思想是对马克思列宁主义、毛泽东思想、邓小平理论、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两个一百年</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奋斗目标、实现中华民族伟大复兴的中国梦而奋斗。</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w:t>
      </w:r>
      <w:r w:rsidRPr="00ED449F">
        <w:rPr>
          <w:rFonts w:ascii="Times New Roman" w:eastAsia="方正仿宋简体" w:hAnsi="Times New Roman" w:cs="Times New Roman"/>
          <w:kern w:val="0"/>
          <w:sz w:val="28"/>
          <w:szCs w:val="28"/>
        </w:rPr>
        <w:lastRenderedPageBreak/>
        <w:t>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五位一体</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总体布局和</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四个全面</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中国共产党领导人民发展社会主义先进文化。建设社会主义精神文明，实行依法治国和以德治国相结合，提高全民族的思想道德素质</w:t>
      </w:r>
      <w:r w:rsidRPr="00ED449F">
        <w:rPr>
          <w:rFonts w:ascii="Times New Roman" w:eastAsia="方正仿宋简体" w:hAnsi="Times New Roman" w:cs="Times New Roman"/>
          <w:kern w:val="0"/>
          <w:sz w:val="28"/>
          <w:szCs w:val="28"/>
        </w:rPr>
        <w:lastRenderedPageBreak/>
        <w:t>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ED449F">
        <w:rPr>
          <w:rFonts w:ascii="Times New Roman" w:eastAsia="方正仿宋简体" w:hAnsi="Times New Roman" w:cs="Times New Roman"/>
          <w:kern w:val="0"/>
          <w:sz w:val="28"/>
          <w:szCs w:val="28"/>
        </w:rPr>
        <w:t>践行</w:t>
      </w:r>
      <w:proofErr w:type="gramEnd"/>
      <w:r w:rsidRPr="00ED449F">
        <w:rPr>
          <w:rFonts w:ascii="Times New Roman" w:eastAsia="方正仿宋简体" w:hAnsi="Times New Roman" w:cs="Times New Roman"/>
          <w:kern w:val="0"/>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w:t>
      </w:r>
      <w:r w:rsidRPr="00ED449F">
        <w:rPr>
          <w:rFonts w:ascii="Times New Roman" w:eastAsia="方正仿宋简体" w:hAnsi="Times New Roman" w:cs="Times New Roman"/>
          <w:kern w:val="0"/>
          <w:sz w:val="28"/>
          <w:szCs w:val="28"/>
        </w:rPr>
        <w:lastRenderedPageBreak/>
        <w:t>产方式、生活方式，为人民创造良好生产生活环境，实现中华民族永续发展。</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一个国家、两种制度</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的方针，促进香港、澳门长期繁荣稳定，完成祖国统一大业。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w:t>
      </w:r>
      <w:r w:rsidRPr="00ED449F">
        <w:rPr>
          <w:rFonts w:ascii="Times New Roman" w:eastAsia="方正仿宋简体" w:hAnsi="Times New Roman" w:cs="Times New Roman"/>
          <w:kern w:val="0"/>
          <w:sz w:val="28"/>
          <w:szCs w:val="28"/>
        </w:rPr>
        <w:lastRenderedPageBreak/>
        <w:t>邻友好关系，加强同发展中国家的团结与合作。遵循共商共建共享原则，推进</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一带一路</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建设。按照独立自主、完全平等、互相尊重、互不干涉内部事务的原则，发展我党同各国共产党和其他政党的关系。</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中国共产党要领导全国各族人民实现</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两个一百年</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第一，坚持党的基本路线。全党要用邓小平理论、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重要思想、科学发展观、习近平新时代中国特色社会主义思想和党的基本路线统一思想，统一行动，并且毫不动摇地长期坚持下去。必须把改革开放同四项基本原则统一起来，全面落实党的基本路线，反对一切</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左</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的和右的错误倾向，要警惕右，但主要是防止</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左</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。加强各级领导班子建设，培养</w:t>
      </w:r>
      <w:proofErr w:type="gramStart"/>
      <w:r w:rsidRPr="00ED449F">
        <w:rPr>
          <w:rFonts w:ascii="Times New Roman" w:eastAsia="方正仿宋简体" w:hAnsi="Times New Roman" w:cs="Times New Roman"/>
          <w:kern w:val="0"/>
          <w:sz w:val="28"/>
          <w:szCs w:val="28"/>
        </w:rPr>
        <w:t>选拔党</w:t>
      </w:r>
      <w:proofErr w:type="gramEnd"/>
      <w:r w:rsidRPr="00ED449F">
        <w:rPr>
          <w:rFonts w:ascii="Times New Roman" w:eastAsia="方正仿宋简体" w:hAnsi="Times New Roman" w:cs="Times New Roman"/>
          <w:kern w:val="0"/>
          <w:sz w:val="28"/>
          <w:szCs w:val="28"/>
        </w:rPr>
        <w:t>和人民需要的好干部，培养和造就千百万社会主义事业接班人，从组织上保证党的基本理论、基本路线、基本方略的贯彻落实。</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w:t>
      </w:r>
      <w:r w:rsidRPr="00ED449F">
        <w:rPr>
          <w:rFonts w:ascii="Times New Roman" w:eastAsia="方正仿宋简体" w:hAnsi="Times New Roman" w:cs="Times New Roman"/>
          <w:kern w:val="0"/>
          <w:sz w:val="28"/>
          <w:szCs w:val="28"/>
        </w:rPr>
        <w:lastRenderedPageBreak/>
        <w:t>开拓创新，创造性地开展工作，不断研究新情况，总结新经验，解决新问题，在实践中丰富和发展马克思主义，推进马克思主义中国化。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第三，坚持全心全意为人民服务。党除了工人阶级和</w:t>
      </w:r>
      <w:proofErr w:type="gramStart"/>
      <w:r w:rsidRPr="00ED449F">
        <w:rPr>
          <w:rFonts w:ascii="Times New Roman" w:eastAsia="方正仿宋简体" w:hAnsi="Times New Roman" w:cs="Times New Roman"/>
          <w:kern w:val="0"/>
          <w:sz w:val="28"/>
          <w:szCs w:val="28"/>
        </w:rPr>
        <w:t>最</w:t>
      </w:r>
      <w:proofErr w:type="gramEnd"/>
      <w:r w:rsidRPr="00ED449F">
        <w:rPr>
          <w:rFonts w:ascii="Times New Roman" w:eastAsia="方正仿宋简体" w:hAnsi="Times New Roman" w:cs="Times New Roman"/>
          <w:kern w:val="0"/>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第五，坚持从</w:t>
      </w:r>
      <w:proofErr w:type="gramStart"/>
      <w:r w:rsidRPr="00ED449F">
        <w:rPr>
          <w:rFonts w:ascii="Times New Roman" w:eastAsia="方正仿宋简体" w:hAnsi="Times New Roman" w:cs="Times New Roman"/>
          <w:kern w:val="0"/>
          <w:sz w:val="28"/>
          <w:szCs w:val="28"/>
        </w:rPr>
        <w:t>严管党</w:t>
      </w:r>
      <w:proofErr w:type="gramEnd"/>
      <w:r w:rsidRPr="00ED449F">
        <w:rPr>
          <w:rFonts w:ascii="Times New Roman" w:eastAsia="方正仿宋简体" w:hAnsi="Times New Roman" w:cs="Times New Roman"/>
          <w:kern w:val="0"/>
          <w:sz w:val="28"/>
          <w:szCs w:val="28"/>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w:t>
      </w:r>
      <w:r w:rsidRPr="00ED449F">
        <w:rPr>
          <w:rFonts w:ascii="Times New Roman" w:eastAsia="方正仿宋简体" w:hAnsi="Times New Roman" w:cs="Times New Roman"/>
          <w:kern w:val="0"/>
          <w:sz w:val="28"/>
          <w:szCs w:val="28"/>
        </w:rPr>
        <w:lastRenderedPageBreak/>
        <w:t>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中国共产党的领导是中国特色社会主义</w:t>
      </w:r>
      <w:proofErr w:type="gramStart"/>
      <w:r w:rsidRPr="00ED449F">
        <w:rPr>
          <w:rFonts w:ascii="Times New Roman" w:eastAsia="方正仿宋简体" w:hAnsi="Times New Roman" w:cs="Times New Roman"/>
          <w:kern w:val="0"/>
          <w:sz w:val="28"/>
          <w:szCs w:val="28"/>
        </w:rPr>
        <w:t>最</w:t>
      </w:r>
      <w:proofErr w:type="gramEnd"/>
      <w:r w:rsidRPr="00ED449F">
        <w:rPr>
          <w:rFonts w:ascii="Times New Roman" w:eastAsia="方正仿宋简体" w:hAnsi="Times New Roman" w:cs="Times New Roman"/>
          <w:kern w:val="0"/>
          <w:sz w:val="28"/>
          <w:szCs w:val="28"/>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第一章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年满十八岁的中国工人、农民、军人、知识分子和其他社会阶层的先进分子，承认党的纲领和章程，愿意参加党的一个组织并在其中积极工作、执行党的决议和按期交纳党费的，可以申请加入中国共产党。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中国共产党党员是中国工人阶级的有共产主义觉悟的先锋战士。</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中国共产党党员必须全心全意为人民服务，不惜牺牲个人的一切，为实现共产主义奋斗终身。</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中国共产党党员永远是劳动人民的普通一员。除了法律和政策规定范围内的个人利益和工作职权以外，所有共产党员都不得谋求任何私利和特权。</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党员必须履行下列义务：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（一）认真学习马克思列宁主义、毛泽东思想、邓小平理论、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重要思想、科学发展观、习近平新时代中国特色社会主义思想，学习党的路线、方针、政策和决议，学习党的基本知识，学习科学、文化、法律和业务知识，努力提高为人民服务的本领。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（三）坚持党和人民的利益高于一切，个人利益服从党和人民的利益，吃苦在前，享受在后，克己奉公，多做贡献。</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（四）自觉遵守党的纪律，首先是党的政治纪律和政治规矩，模范遵守国家的法律法规，严格保守党和国家的秘密，执行党的决定，服从组织分配，积极完成党的任务。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（五）维护党的团结和统一，对党忠诚老实，言行一致，坚决反对一切派别组织和小集团活动，反对阳奉阴违的两面派行为和一切阴谋诡计。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（六）切实开展批评和自我批评，勇于揭露和纠正违反党的原则的言行和工作中的缺点、错误，坚决同消极腐败现象作斗争。</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（七）密切联系群众，向群众宣传党的主张，遇事同群众商量，及时向党反映群众的意见和要求，维护群众的正当利益。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党员享有下列权利：</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（一）参加党的有关会议，阅读党的有关文件，接受党的教育和培训。</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（二）在党的会议上和党报党刊上，参加关于党的政策问题的讨论。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（三）对党的工作提出建议和倡议。</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（五）行使表决权、选举权，有被选举权。</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（六）在党组织讨论决定对党员的党纪处分或</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鉴定时，本人有权参加和进行申辩，其他党员可以为他作证和辩护。</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（七）对党的决议和政策如有不同意见，在坚决执行的前提下，可以声明保留，并且可以把自己的意见向党的上级组织直至中央提出。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（八）向党的上级组织直至中央提出请求、申诉和控告，并要求有关组织给以负责的答复。</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党的任何一级组织直至中央都无权剥夺党员的上述权利。</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发展党员，必须把政治标准放在首位，经过党的支部，坚持个别吸收的原则。</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申请入党的人，要填写入党志愿书，要有两名正式党员作介绍人，要经过支部大会通过和上级党组织批准，并且经过预备期的考察，才能成为正式党员。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介绍人要认真了解申请人的思想、品质、经历和工作表现，向他解释党的纲领和党的章程，说明党员的条件、义务和权利，并向党组织</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负责的报告。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党的支部委员会对申请入党的人，要注意征求党内外有关群众的意见，进行严格的审查，认为合格后再提交支部大会讨论。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上级党组织在批准申请人入党以前，要派人同他谈话，作进一步的了解，并帮助他提高对党的认识。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在特殊情况下，党的中央和省、自治区、直辖市委员会可以直接接收党员。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第六条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第七条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预备党员的预备期为一年。党组织对预备党员应当认真教育和考察。</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预备党员的义务同正式党员一样。预备党员的权利，除了没有表决权、选举权和被选举权以外，也同正式党员一样。</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预备党员的预备期，从支部大会通过他为预备党员之日算起。党员的党龄，从预备期满转为正式党员之日算起。</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第八条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第九条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党员有退党的自由。党员要求退党，应当经支部大会讨论后宣布除名，并报上级党组织备案。</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党员如果没有正当理由，连续六个月不参加党的组织生活，或</w:t>
      </w:r>
      <w:proofErr w:type="gramStart"/>
      <w:r w:rsidRPr="00ED449F">
        <w:rPr>
          <w:rFonts w:ascii="Times New Roman" w:eastAsia="方正仿宋简体" w:hAnsi="Times New Roman" w:cs="Times New Roman"/>
          <w:kern w:val="0"/>
          <w:sz w:val="28"/>
          <w:szCs w:val="28"/>
        </w:rPr>
        <w:t>不</w:t>
      </w:r>
      <w:proofErr w:type="gramEnd"/>
      <w:r w:rsidRPr="00ED449F">
        <w:rPr>
          <w:rFonts w:ascii="Times New Roman" w:eastAsia="方正仿宋简体" w:hAnsi="Times New Roman" w:cs="Times New Roman"/>
          <w:kern w:val="0"/>
          <w:sz w:val="28"/>
          <w:szCs w:val="28"/>
        </w:rPr>
        <w:t>交纳党费，或不做党所分配的工作，就被认为是自行脱党。支部大会应当决定把这样的党员除名，并报上级党组织批准。</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第二章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党的组织制度</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党是根据自己的纲领和章程，按照民主集中制组织起来的统一整体。党的民主集中制的基本原则是：</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（一）党员个人服从党的组织，少数服从多数，下级组织服从上级组织，全党各个组织和全体党员服从党的全国代表大会和中央委员会。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（二）党的各级领导机关，除它们派出的代表机关和在非党组织中的党组外，都由选举产生。</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（五）党的各级委员会实行集体领导和个人分工负责相结合的制度。凡属重大问题都要按照集体领导、民主集中、个别酝酿、会议决定的原则，由党的委员会集体讨论，</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决定；委员会成员要根据集体的决定和分工，切实履行自己的职责。</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（六）党禁止任何形式的个人崇拜。要保证党的领导人的活动处于党和人民的监督之下，同时维护一切代表党和人民利益的领导人的威信。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党的各级代表大会的代表和委员会的产生，要体现选举人的意志。选举采用无记名投票的方式。候选人名单要由党组织和选举人充分酝酿讨论。可以直接采用候选人数多于应选人数的差额选</w:t>
      </w:r>
      <w:r w:rsidRPr="00ED449F">
        <w:rPr>
          <w:rFonts w:ascii="Times New Roman" w:eastAsia="方正仿宋简体" w:hAnsi="Times New Roman" w:cs="Times New Roman"/>
          <w:kern w:val="0"/>
          <w:sz w:val="28"/>
          <w:szCs w:val="28"/>
        </w:rPr>
        <w:lastRenderedPageBreak/>
        <w:t>举办法进行正式选举。也可以先采用差额选举办法进行预选，产生候选人名单，然后进行正式选举。选举人有了解候选人情况、要求改变候选人、</w:t>
      </w:r>
      <w:proofErr w:type="gramStart"/>
      <w:r w:rsidRPr="00ED449F">
        <w:rPr>
          <w:rFonts w:ascii="Times New Roman" w:eastAsia="方正仿宋简体" w:hAnsi="Times New Roman" w:cs="Times New Roman"/>
          <w:kern w:val="0"/>
          <w:sz w:val="28"/>
          <w:szCs w:val="28"/>
        </w:rPr>
        <w:t>不</w:t>
      </w:r>
      <w:proofErr w:type="gramEnd"/>
      <w:r w:rsidRPr="00ED449F">
        <w:rPr>
          <w:rFonts w:ascii="Times New Roman" w:eastAsia="方正仿宋简体" w:hAnsi="Times New Roman" w:cs="Times New Roman"/>
          <w:kern w:val="0"/>
          <w:sz w:val="28"/>
          <w:szCs w:val="28"/>
        </w:rPr>
        <w:t>选任何一个候选人和另选他人的权利。任何组织和个人不得以任何方式强迫选举人选举或不选举某个人。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党的地方各级代表大会和基层代表大会的选举，如果发生违反党章的情况，上一级党的委员会在调查核实后，应</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选举无效和采取相应措施的决定，并报再上一级党的委员会审查批准，正式宣布执行。</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党的各级代表大会代表实行任期制。</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党的中央和地方各级委员会在必要时召集代表会议，讨论和决定需要及时解决的重大问题。代表会议代表的名额和产生办法，由召集代表会议的委员会决定。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凡是成立党的新组织，或是撤销党的原有组织，必须由上级党组织决定。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在党的地方各级代表大会和基层代表大会闭会期间，上级党的组织认为有必要时，可以调动或者指派下级党组织的负责人。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党的中央和地方各级委员会可以派出代表机关。</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党的中央和省、自治区、直辖市委员会实行巡视制度，在一届任期内，对所管理的地方、部门、企事业单位党组织实现</w:t>
      </w:r>
      <w:proofErr w:type="gramStart"/>
      <w:r w:rsidRPr="00ED449F">
        <w:rPr>
          <w:rFonts w:ascii="Times New Roman" w:eastAsia="方正仿宋简体" w:hAnsi="Times New Roman" w:cs="Times New Roman"/>
          <w:kern w:val="0"/>
          <w:sz w:val="28"/>
          <w:szCs w:val="28"/>
        </w:rPr>
        <w:t>巡视全</w:t>
      </w:r>
      <w:proofErr w:type="gramEnd"/>
      <w:r w:rsidRPr="00ED449F">
        <w:rPr>
          <w:rFonts w:ascii="Times New Roman" w:eastAsia="方正仿宋简体" w:hAnsi="Times New Roman" w:cs="Times New Roman"/>
          <w:kern w:val="0"/>
          <w:sz w:val="28"/>
          <w:szCs w:val="28"/>
        </w:rPr>
        <w:t>覆盖。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中央有关部委和国家机关部门党组（党委）根据工作需要，开展巡视工作。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党的市（地、州、盟）和县（市、区、旗）委员会建立巡察制度。</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党的各级领导机关，对同下级组织有关的重要问题</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决定时，在通常情况下，要征求下级组织的意见。要保证下级组织能够正常行使他们的职权。凡属应由下级组织处理的问题，如无特殊情况，上级领导机关不要干预。</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第十六条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有关全国性的重大政策问题，只有党中央有权</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决定，各部门、各地方的党组织可以向中央提出建议，但不得擅自</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决定和对外发表主张。</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党的各级组织的报刊和其他宣传工具，必须宣传党的路线、方针、政策和决议。</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第十七条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决定，进一步调查研究，交换意见，下次再表决；在特殊情况下，也可将争论情况向上级组织报告，请求裁决。</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决定时，事后要迅速向党组织报告。不允许任何领导人实行个人专断和把个人凌驾于组织之上。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第十八条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党的中央、地方和基层组织，都必须重视党的建设，经常讨论和检查党的宣传工作、教育工作、组织工作、纪律检查工作、群众工作、统一战线工作等，注意研究党内外的思想政治状况。</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 xml:space="preserve">　第三章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党的中央组织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第十九条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党的全国代表大会每五年举行一次，由中央委员会召集。中央委员会认为有必要，或者有三分之一以上的省一级组织提出要求，全国代表大会可以提前举行；如无非常情况，不得延期举行。</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全国代表大会代表的名额和选举办法，由中央委员会决定。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党的全国代表大会的职权是：</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（一）听取和审查中央委员会的报告；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（二）审查中央纪律检查委员会的报告；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（三）讨论并决定党的重大问题；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（四）修改党的章程；</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（五）选举中央委员会；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（六）选举中央纪律检查委员会。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中央委员会全体会议由中央政治局召集，每年至少举行一次。中央政治局向中央委员会全体会议报告工作，接受监督。</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在全国代表大会闭会期间，中央委员会执行全国代表大会的决议，领导党的全部工作，对外代表中国共产党。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党的中央政治局、中央政治局常务委员会和中央委员会总书记，由中央委员会全体会议选举。中央委员会总书记必须从中央政治局常务委员会委员中产生。</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中央政治局和它的常务委员会在中央委员会全体会议闭会期间，行使中央委员会的职权。</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中央书记处是中央政治局和它的常务委员会的办事机构；成员由中央政治局常务委员会提名，中央委员会全体会议通过。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中央委员会总书记负责召集中央政治局会议和中央政治局常务委员会会议，并主持中央书记处的工作。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党的中央军事委员会组成人员由中央委员会决定，中央军事委员会实行主席负责制。</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中国人民解放军的党组织，根据中央委员会的指示进行工作。中央军事委员会负责军队中党的工作和政治工作，对军队中党的组织体制和机构</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规定。</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第四章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党的地方组织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党的省、自治区、直辖市的代表大会，设区的市和自治州的代表大会，县（旗）、自治县、不设区的市和市辖区的代表大会，每五年举行一次。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党的地方各级代表大会由同级党的委员会召集。在特殊情况下，经上一级委员会批准，可以提前或延期举行。</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党的地方各级代表大会代表的名额和选举办法，由同级党的委员会决定，并报上一级党的委员会批准。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第二十六条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党的地方各级代表大会的职权是：</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（一）听取和审查同级委员会的报告；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（二）审查同级纪律检查委员会的报告；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（三）讨论本地区范围内的重大问题并</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决议；</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（四）选举同级党的委员会，选举同级党的纪律检查委员会。</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第二十七条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党的省、自治区、直辖市、设区的市和自治州的委员会，每届任期五年。这些委员会的委员和候补委员必须有五年以上的党龄。</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党的县（旗）、自治县、不设区的市和市辖区的委员会，每届任期五年。这些委员会的委员和候补委员必须有三年以上的党龄。</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党的地方各级代表大会如提前或延期举行，由它选举的委员会的任期相应地改变。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党的地方各级委员会的委员和候补委员的名额，分别由上一级委员会决定。党的地方各级委员会委员出缺，由候补委员按照得票多少依次递补。</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党的地方各级委员会全体会议，每年至少召开两次。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党的地方各级委员会在代表大会闭会期间，执行上级党组织的指示和同级党代表大会的决议，领导本地方的工作，定期向上级党的委员会报告工作。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第二十八条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党的地方各级委员会的常务委员会定期向委员会全体会议报告工作，接受监督。</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第二十九条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党的地区委员会和相当于地区委员会的组织，是党的省、自治区委员会在几个县、自治县、市范围内派出的代表机关。它根据省、自治区委员会的授权，领导本地区的工作。</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第五章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党的基层组织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企业、农村、机关、学校、科研院所、街道社区、社会组织、人民解放军连队和其他基层单位，凡是有正式党员三人以上的，都应当成立党的基层组织。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党的基层委员会、总支部委员会、支部委员会每届任期三年至五年。基层委员会、总支部委员会、支部委员会的书记、副书记选举产生后，应报上级党组织批准。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党的基层组织是党在社会基层组织中的战斗堡垒，是党的全部工作和战斗力的基础。它的基本任务是：</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（一）宣传和执行党的路线、方针、政策，宣传和执行党中央、上级组织和本组织的决议，充分发挥党员的先锋模范作用，积极创先</w:t>
      </w:r>
      <w:r w:rsidRPr="00ED449F">
        <w:rPr>
          <w:rFonts w:ascii="Times New Roman" w:eastAsia="方正仿宋简体" w:hAnsi="Times New Roman" w:cs="Times New Roman"/>
          <w:kern w:val="0"/>
          <w:sz w:val="28"/>
          <w:szCs w:val="28"/>
        </w:rPr>
        <w:lastRenderedPageBreak/>
        <w:t>争优，团结、组织党内外的干部和群众，努力完成本单位所担负的任务。</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（二）组织党员认真学习马克思列宁主义、毛泽东思想、邓小平理论、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重要思想、科学发展观、习近平新时代中国特色社会主义思想，推进</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两学一做</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学习教育常态化制度化，学习党的路线、方针、政策和决议，学习党的基本知识，学习科学、文化、法律和业务知识。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（四）密切联系群众，经常了解群众对党员、党的工作的批评和意见，维护群众的正当权利和利益，做好群众的思想政治工作。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（五）充分发挥党员和群众的积极性创造性，发现、培养和推荐他们中间的优秀人才，鼓励和支持他们在改革开放和社会主义现代化建设中贡献自己的聪明才智。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（六）对要求入党的积极分子进行教育和培养，做好经常性的发展党员工作，重视在生产、工作第一线和青年中发展党员。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（七）监督党员干部和其他任何工作人员严格遵守国家法律法规，严格遵守国家的财政经济法规和人事制度，不得侵占国家、集体和群众的利益。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（八）教育党员和群众自觉抵制不良倾向，坚决同各种违纪违法行为作斗争。</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街道、乡、镇党的基层委员会和村、社区党组织，领导本地区的工作和基层社会治理，支持和保证行政组织、经济组织和群众自治组织充分行使职权。</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w:t>
      </w:r>
      <w:r w:rsidRPr="00ED449F">
        <w:rPr>
          <w:rFonts w:ascii="Times New Roman" w:eastAsia="方正仿宋简体" w:hAnsi="Times New Roman" w:cs="Times New Roman"/>
          <w:kern w:val="0"/>
          <w:sz w:val="28"/>
          <w:szCs w:val="28"/>
        </w:rPr>
        <w:lastRenderedPageBreak/>
        <w:t>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社会组织中党的基层组织，宣传和执行党的路线、方针、政策，领导工会、共青团等群团组织，教育管理党员，引领服务群众，推动事业发展。</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实行行政领导人负责制的事业单位中党的基层组织，发挥战斗堡垒作用。实行党委领导下的行政领导人负责制的事业单位中党的基层组织，对重大问题进行讨论和</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决定，同时保证行政领导人充分行使自己的职权。</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各级党和国家机关中党的基层组织，协助行政负责人完成任务，改进工作，对包括行政负责人在内的每个党员进行教育、管理、监督，不领导本单位的业务工作。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党支部是党的基础组织，担负直接教育党员、管理党员、监督党员和组织群众、宣传群众、凝聚群众、服务群众的职责。</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第六章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党的干部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党重视教育、培训、选拔、考核和监督干部，特别是培养、选拔优秀年轻干部。积极推进干部制度改革。</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党重视培养、选拔女干部和少数民族干部。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第三十六条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党的各级领导干部必须信念坚定、为民服务、勤政务实、敢于担当、清正廉洁，模范地履行本章程第三条所规定的党员的各项义务，并且必须具备以下的基本条件：</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（一）具有履行职责所需要的马克思列宁主义、毛泽东思想、邓小平理论、</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三个代表</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重要思想、科学发展观的水平，带头贯彻落</w:t>
      </w:r>
      <w:proofErr w:type="gramStart"/>
      <w:r w:rsidRPr="00ED449F">
        <w:rPr>
          <w:rFonts w:ascii="Times New Roman" w:eastAsia="方正仿宋简体" w:hAnsi="Times New Roman" w:cs="Times New Roman"/>
          <w:kern w:val="0"/>
          <w:sz w:val="28"/>
          <w:szCs w:val="28"/>
        </w:rPr>
        <w:t>实习近</w:t>
      </w:r>
      <w:proofErr w:type="gramEnd"/>
      <w:r w:rsidRPr="00ED449F">
        <w:rPr>
          <w:rFonts w:ascii="Times New Roman" w:eastAsia="方正仿宋简体" w:hAnsi="Times New Roman" w:cs="Times New Roman"/>
          <w:kern w:val="0"/>
          <w:sz w:val="28"/>
          <w:szCs w:val="28"/>
        </w:rPr>
        <w:t>平新时代中国特色社会主义思想，努力用马克思主义的立场、观点、方法分析和解决实际问题，坚持讲学习、讲政治、讲正气，经得起各种风浪的考验。</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（三）坚持解放思想，实事求是，与时俱进，开拓创新，认真调查研究，能够把党的方针、政策同本地区、本部门的实际相结合，卓有成效地开展工作，讲实话，办实事，求实效。</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（四）有强烈的革命事业心和政治责任感，有实践经验，有胜任领导工作的组织能力、文化水平和专业知识。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（六）坚持和维护党的民主集中制，有民主作风，有全局观念，善于团结同志，包括团结同自己有不同意见的同志一道工作。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第三十七条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党员干部要善于同党外干部合作共事，尊重他们，虚心学习他们的长处。</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党的各级组织要善于发现和推荐有真才实学的党外干部担任领导工作，保证他们有职有权，充分发挥他们的作用。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lastRenderedPageBreak/>
        <w:t xml:space="preserve">　　第三十八条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党的各级领导干部，无论是由民主选举产生的，或是由领导机关任命的，他们的职务都不是终身的，都可以变动或解除。</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年龄和健康状况不适宜于继续担任工作的干部，应当按照国家的规定退、离休。</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第七章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党的纪律</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第三十九条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党的纪律是党的各级组织和全体党员必须遵守的行为规则，是维护党的团结统一、完成党的任务的保证。党组织必须严格执行和维护党的纪律，共产党员必须自觉接受党的纪律的约束。</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党的纪律主要包括政治纪律、组织纪律、廉洁纪律、群众纪律、工作纪律、生活纪律。</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坚持惩前毖后、治病救人，执纪必严、违纪必究，抓早抓小、防微杜渐，按照错误性质和情节轻重，给以批评教育直至纪律处分。运用监督执纪</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四种形态</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，让</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红红脸、出出汗</w:t>
      </w:r>
      <w:r w:rsidRPr="00ED449F">
        <w:rPr>
          <w:rFonts w:ascii="Times New Roman" w:eastAsia="方正仿宋简体" w:hAnsi="Times New Roman" w:cs="Times New Roman"/>
          <w:kern w:val="0"/>
          <w:sz w:val="28"/>
          <w:szCs w:val="28"/>
        </w:rPr>
        <w:t>”</w:t>
      </w:r>
      <w:r w:rsidRPr="00ED449F">
        <w:rPr>
          <w:rFonts w:ascii="Times New Roman" w:eastAsia="方正仿宋简体" w:hAnsi="Times New Roman" w:cs="Times New Roman"/>
          <w:kern w:val="0"/>
          <w:sz w:val="28"/>
          <w:szCs w:val="28"/>
        </w:rPr>
        <w:t>成为常态，党纪处分、组织调整成为管党治党的重要手段，严重违纪、严重触犯刑律的党员必须开除党籍。</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党内严格禁止用违反党章和国家法律的手段对待党员，严格禁止打击报复和诬告陷害。违反这些规定的组织或个人必须受到党的纪律和国家法律的追究。</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对党员的纪律处分有五种：警告、严重警告、撤销党内职务、留党察看、开除党籍。</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开除党籍是党内的最高处分。各级党组织在决定或批准开除党员党籍的时候，应当全面研究有关的材料和意见，采取十分慎重的态度。</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对党员的纪律处分，必须经过支部大会讨论决定，报党的基层委员会批准；如果涉及的问题比较重要或复杂，或给党员以开除党籍的处分，应分别不同情况，报县级或县级以上党的纪律检</w:t>
      </w:r>
      <w:r w:rsidRPr="00ED449F">
        <w:rPr>
          <w:rFonts w:ascii="Times New Roman" w:eastAsia="方正仿宋简体" w:hAnsi="Times New Roman" w:cs="Times New Roman"/>
          <w:kern w:val="0"/>
          <w:sz w:val="28"/>
          <w:szCs w:val="28"/>
        </w:rPr>
        <w:lastRenderedPageBreak/>
        <w:t>查委员会审查批准。在特殊情况下，县级和县级以上各级党的委员会和纪律检查委员会有权直接决定给党员以纪律处分。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ED449F">
        <w:rPr>
          <w:rFonts w:ascii="Times New Roman" w:eastAsia="方正仿宋简体" w:hAnsi="Times New Roman" w:cs="Times New Roman"/>
          <w:kern w:val="0"/>
          <w:sz w:val="28"/>
          <w:szCs w:val="28"/>
        </w:rPr>
        <w:t>并报它的</w:t>
      </w:r>
      <w:proofErr w:type="gramEnd"/>
      <w:r w:rsidRPr="00ED449F">
        <w:rPr>
          <w:rFonts w:ascii="Times New Roman" w:eastAsia="方正仿宋简体" w:hAnsi="Times New Roman" w:cs="Times New Roman"/>
          <w:kern w:val="0"/>
          <w:sz w:val="28"/>
          <w:szCs w:val="28"/>
        </w:rPr>
        <w:t>同级党的委员会备案。</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严重触犯刑律的中央委员会委员、候补委员，由中央政治局决定开除其党籍；严重触犯刑律的地方各级委员会委员、候补委员，由同级委员会常务委员会决定开除其党籍。</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党组织对党员</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党组织如果在维护党的纪律方面失职，必须问责。</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对于严重违犯党的纪律、本身又不能纠正的党组织，上一级党的委员会在查明核实后，应根据情节严重的程度，</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进行改组或予以解散的决定，并报再上一级党的委员会审查批准，正式宣布执行。</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第八章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党的纪律检查机关</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党的中央纪律检查委员会在党的中央委员会领导下进行工作。党的地方各级纪律检查委员会和基层纪律检查委员会在同</w:t>
      </w:r>
      <w:r w:rsidRPr="00ED449F">
        <w:rPr>
          <w:rFonts w:ascii="Times New Roman" w:eastAsia="方正仿宋简体" w:hAnsi="Times New Roman" w:cs="Times New Roman"/>
          <w:kern w:val="0"/>
          <w:sz w:val="28"/>
          <w:szCs w:val="28"/>
        </w:rPr>
        <w:lastRenderedPageBreak/>
        <w:t>级党的委员会和上级纪律检查委员会双重领导下进行工作。上级党的纪律检查委员会加强对下级纪律检查委员会的领导。</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党的各级纪律检查委员会每届任期和同级党的委员会相同。</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第四十六条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党的各级纪律检查委员会的职责是监督、执纪、问责，要经常对党员进行遵守纪律的教育，</w:t>
      </w:r>
      <w:proofErr w:type="gramStart"/>
      <w:r w:rsidRPr="00ED449F">
        <w:rPr>
          <w:rFonts w:ascii="Times New Roman" w:eastAsia="方正仿宋简体" w:hAnsi="Times New Roman" w:cs="Times New Roman"/>
          <w:kern w:val="0"/>
          <w:sz w:val="28"/>
          <w:szCs w:val="28"/>
        </w:rPr>
        <w:t>作出</w:t>
      </w:r>
      <w:proofErr w:type="gramEnd"/>
      <w:r w:rsidRPr="00ED449F">
        <w:rPr>
          <w:rFonts w:ascii="Times New Roman" w:eastAsia="方正仿宋简体" w:hAnsi="Times New Roman" w:cs="Times New Roman"/>
          <w:kern w:val="0"/>
          <w:sz w:val="28"/>
          <w:szCs w:val="28"/>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w:t>
      </w:r>
      <w:r w:rsidRPr="00ED449F">
        <w:rPr>
          <w:rFonts w:ascii="Times New Roman" w:eastAsia="方正仿宋简体" w:hAnsi="Times New Roman" w:cs="Times New Roman"/>
          <w:kern w:val="0"/>
          <w:sz w:val="28"/>
          <w:szCs w:val="28"/>
        </w:rPr>
        <w:lastRenderedPageBreak/>
        <w:t>的，报告上一级纪律检查委员会，由上一级纪律检查委员会进行初步核实，需要审查的，由上一级</w:t>
      </w:r>
      <w:proofErr w:type="gramStart"/>
      <w:r w:rsidRPr="00ED449F">
        <w:rPr>
          <w:rFonts w:ascii="Times New Roman" w:eastAsia="方正仿宋简体" w:hAnsi="Times New Roman" w:cs="Times New Roman"/>
          <w:kern w:val="0"/>
          <w:sz w:val="28"/>
          <w:szCs w:val="28"/>
        </w:rPr>
        <w:t>纪律检查委员会报它的</w:t>
      </w:r>
      <w:proofErr w:type="gramEnd"/>
      <w:r w:rsidRPr="00ED449F">
        <w:rPr>
          <w:rFonts w:ascii="Times New Roman" w:eastAsia="方正仿宋简体" w:hAnsi="Times New Roman" w:cs="Times New Roman"/>
          <w:kern w:val="0"/>
          <w:sz w:val="28"/>
          <w:szCs w:val="28"/>
        </w:rPr>
        <w:t>同级党的委员会批准。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第四十七条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第九章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组</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第四十八条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第四十九条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党组的成员，由批准成立党组的党组织决定。党组设书记，必要时还可以设副书记。</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党组必须服从批准它成立的党组织领导。</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第五十条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对下属单位实行集中统一领导的国家工作部门可以建立党委，党委的产生办法、职权和工作任务，由中央另行规定。</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第十章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党和共产主义青年团的关系</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第五十一条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中国共产主义青年团是中国共产党领导的先进青年的群团组织，是广大青年在实践中学习中国特色社会主义和共产主义的学校，是党的助手和后备军。共青团中央委员会受党中央委员会领</w:t>
      </w:r>
      <w:r w:rsidRPr="00ED449F">
        <w:rPr>
          <w:rFonts w:ascii="Times New Roman" w:eastAsia="方正仿宋简体" w:hAnsi="Times New Roman" w:cs="Times New Roman"/>
          <w:kern w:val="0"/>
          <w:sz w:val="28"/>
          <w:szCs w:val="28"/>
        </w:rPr>
        <w:lastRenderedPageBreak/>
        <w:t>导。共青团的地方各级组织受同级党的委员会领导，同时受共青团上级组织领导。</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第五十二条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团的县级和县级以下各级委员会书记，企业事业单位的团委员会书记，是党员的，可以列席同级党的委员会和常务委员会的会议。</w:t>
      </w:r>
    </w:p>
    <w:p w:rsidR="005A2DCA" w:rsidRPr="00ED449F" w:rsidRDefault="005A2DCA" w:rsidP="00ED449F">
      <w:pPr>
        <w:widowControl/>
        <w:spacing w:line="480" w:lineRule="exact"/>
        <w:jc w:val="left"/>
        <w:rPr>
          <w:rFonts w:ascii="Times New Roman" w:eastAsia="方正黑体简体" w:hAnsi="Times New Roman" w:cs="Times New Roman"/>
          <w:kern w:val="0"/>
          <w:sz w:val="28"/>
          <w:szCs w:val="28"/>
        </w:rPr>
      </w:pPr>
      <w:r w:rsidRPr="00ED449F">
        <w:rPr>
          <w:rFonts w:ascii="Times New Roman" w:eastAsia="方正仿宋简体" w:hAnsi="Times New Roman" w:cs="Times New Roman"/>
          <w:kern w:val="0"/>
          <w:sz w:val="28"/>
          <w:szCs w:val="28"/>
        </w:rPr>
        <w:t xml:space="preserve">　　</w:t>
      </w:r>
      <w:r w:rsidRPr="00ED449F">
        <w:rPr>
          <w:rFonts w:ascii="Times New Roman" w:eastAsia="方正黑体简体" w:hAnsi="Times New Roman" w:cs="Times New Roman"/>
          <w:kern w:val="0"/>
          <w:sz w:val="28"/>
          <w:szCs w:val="28"/>
        </w:rPr>
        <w:t>第十一章</w:t>
      </w:r>
      <w:r w:rsidRPr="00ED449F">
        <w:rPr>
          <w:rFonts w:ascii="Times New Roman" w:eastAsia="方正黑体简体" w:hAnsi="Times New Roman" w:cs="Times New Roman"/>
          <w:kern w:val="0"/>
          <w:sz w:val="28"/>
          <w:szCs w:val="28"/>
        </w:rPr>
        <w:t>  </w:t>
      </w:r>
      <w:r w:rsidRPr="00ED449F">
        <w:rPr>
          <w:rFonts w:ascii="Times New Roman" w:eastAsia="方正黑体简体" w:hAnsi="Times New Roman" w:cs="Times New Roman"/>
          <w:kern w:val="0"/>
          <w:sz w:val="28"/>
          <w:szCs w:val="28"/>
        </w:rPr>
        <w:t>党徽党旗</w:t>
      </w:r>
    </w:p>
    <w:p w:rsidR="005A2DCA" w:rsidRPr="00ED449F" w:rsidRDefault="005A2DCA" w:rsidP="00ED449F">
      <w:pPr>
        <w:widowControl/>
        <w:spacing w:line="480" w:lineRule="exact"/>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kern w:val="0"/>
          <w:sz w:val="28"/>
          <w:szCs w:val="28"/>
        </w:rPr>
        <w:t xml:space="preserve">　　第五十三条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中国共产党党徽为镰刀和锤头组成的图案。</w:t>
      </w:r>
    </w:p>
    <w:p w:rsidR="00ED449F" w:rsidRDefault="005A2DCA" w:rsidP="00ED449F">
      <w:pPr>
        <w:widowControl/>
        <w:spacing w:line="480" w:lineRule="exact"/>
        <w:ind w:firstLine="552"/>
        <w:jc w:val="left"/>
        <w:rPr>
          <w:rFonts w:ascii="Times New Roman" w:eastAsia="方正仿宋简体" w:hAnsi="Times New Roman" w:cs="Times New Roman" w:hint="eastAsia"/>
          <w:kern w:val="0"/>
          <w:sz w:val="28"/>
          <w:szCs w:val="28"/>
        </w:rPr>
      </w:pPr>
      <w:r w:rsidRPr="00ED449F">
        <w:rPr>
          <w:rFonts w:ascii="Times New Roman" w:eastAsia="方正仿宋简体" w:hAnsi="Times New Roman" w:cs="Times New Roman"/>
          <w:kern w:val="0"/>
          <w:sz w:val="28"/>
          <w:szCs w:val="28"/>
        </w:rPr>
        <w:t>第五十四条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中国共产党党旗为旗面缀有金黄色党徽图案的红旗。</w:t>
      </w:r>
    </w:p>
    <w:p w:rsidR="00A55F73" w:rsidRDefault="005A2DCA" w:rsidP="00A55F73">
      <w:pPr>
        <w:widowControl/>
        <w:spacing w:line="480" w:lineRule="exact"/>
        <w:ind w:firstLine="552"/>
        <w:jc w:val="left"/>
        <w:rPr>
          <w:rFonts w:ascii="Times New Roman" w:eastAsia="方正仿宋简体" w:hAnsi="Times New Roman" w:cs="Times New Roman" w:hint="eastAsia"/>
          <w:kern w:val="0"/>
          <w:sz w:val="28"/>
          <w:szCs w:val="28"/>
        </w:rPr>
      </w:pPr>
      <w:r w:rsidRPr="00ED449F">
        <w:rPr>
          <w:rFonts w:ascii="Times New Roman" w:eastAsia="方正仿宋简体" w:hAnsi="Times New Roman" w:cs="Times New Roman"/>
          <w:kern w:val="0"/>
          <w:sz w:val="28"/>
          <w:szCs w:val="28"/>
        </w:rPr>
        <w:t>第五十五条</w:t>
      </w:r>
      <w:r w:rsidRPr="00ED449F">
        <w:rPr>
          <w:rFonts w:ascii="Times New Roman" w:eastAsia="方正仿宋简体" w:hAnsi="Times New Roman" w:cs="Times New Roman"/>
          <w:kern w:val="0"/>
          <w:sz w:val="28"/>
          <w:szCs w:val="28"/>
        </w:rPr>
        <w:t>  </w:t>
      </w:r>
      <w:r w:rsidRPr="00ED449F">
        <w:rPr>
          <w:rFonts w:ascii="Times New Roman" w:eastAsia="方正仿宋简体" w:hAnsi="Times New Roman" w:cs="Times New Roman"/>
          <w:kern w:val="0"/>
          <w:sz w:val="28"/>
          <w:szCs w:val="28"/>
        </w:rPr>
        <w:t>中国共产党的党徽党旗是中国共产党的象征和标志。党的各级组织和</w:t>
      </w:r>
      <w:r w:rsidR="00A55F73">
        <w:rPr>
          <w:rFonts w:ascii="Times New Roman" w:eastAsia="方正仿宋简体" w:hAnsi="Times New Roman" w:cs="Times New Roman"/>
          <w:kern w:val="0"/>
          <w:sz w:val="28"/>
          <w:szCs w:val="28"/>
        </w:rPr>
        <w:t>每一个党员都要维护党徽党旗的尊严。要按照规定制作和使用党徽党旗</w:t>
      </w:r>
      <w:r w:rsidR="00A55F73">
        <w:rPr>
          <w:rFonts w:ascii="Times New Roman" w:eastAsia="方正仿宋简体" w:hAnsi="Times New Roman" w:cs="Times New Roman" w:hint="eastAsia"/>
          <w:kern w:val="0"/>
          <w:sz w:val="28"/>
          <w:szCs w:val="28"/>
        </w:rPr>
        <w:t>。</w:t>
      </w:r>
    </w:p>
    <w:p w:rsidR="003600B0" w:rsidRPr="00A55F73" w:rsidRDefault="003600B0" w:rsidP="00A55F73">
      <w:pPr>
        <w:widowControl/>
        <w:spacing w:line="480" w:lineRule="exact"/>
        <w:ind w:firstLine="552"/>
        <w:jc w:val="left"/>
        <w:rPr>
          <w:rFonts w:ascii="Times New Roman" w:eastAsia="方正仿宋简体" w:hAnsi="Times New Roman" w:cs="Times New Roman"/>
          <w:kern w:val="0"/>
          <w:sz w:val="28"/>
          <w:szCs w:val="28"/>
        </w:rPr>
      </w:pPr>
      <w:r w:rsidRPr="00ED449F">
        <w:rPr>
          <w:rFonts w:ascii="Times New Roman" w:eastAsia="方正仿宋简体" w:hAnsi="Times New Roman" w:cs="Times New Roman"/>
          <w:sz w:val="28"/>
          <w:szCs w:val="28"/>
        </w:rPr>
        <w:t>（来源《人民日报》）</w:t>
      </w:r>
    </w:p>
    <w:sectPr w:rsidR="003600B0" w:rsidRPr="00A5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85"/>
    <w:rsid w:val="00061E56"/>
    <w:rsid w:val="000C2485"/>
    <w:rsid w:val="003133FA"/>
    <w:rsid w:val="003600B0"/>
    <w:rsid w:val="004F7490"/>
    <w:rsid w:val="005274E3"/>
    <w:rsid w:val="00564ADA"/>
    <w:rsid w:val="005A2DCA"/>
    <w:rsid w:val="006F1E1E"/>
    <w:rsid w:val="00715CFD"/>
    <w:rsid w:val="009D2E68"/>
    <w:rsid w:val="00A43750"/>
    <w:rsid w:val="00A55F73"/>
    <w:rsid w:val="00A8649D"/>
    <w:rsid w:val="00AD5E5A"/>
    <w:rsid w:val="00BC154A"/>
    <w:rsid w:val="00D4529A"/>
    <w:rsid w:val="00E7540B"/>
    <w:rsid w:val="00ED449F"/>
    <w:rsid w:val="00F1688B"/>
    <w:rsid w:val="00F82FAC"/>
    <w:rsid w:val="00FE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67207">
      <w:bodyDiv w:val="1"/>
      <w:marLeft w:val="0"/>
      <w:marRight w:val="0"/>
      <w:marTop w:val="0"/>
      <w:marBottom w:val="0"/>
      <w:divBdr>
        <w:top w:val="none" w:sz="0" w:space="0" w:color="auto"/>
        <w:left w:val="none" w:sz="0" w:space="0" w:color="auto"/>
        <w:bottom w:val="none" w:sz="0" w:space="0" w:color="auto"/>
        <w:right w:val="none" w:sz="0" w:space="0" w:color="auto"/>
      </w:divBdr>
    </w:div>
    <w:div w:id="1937053435">
      <w:bodyDiv w:val="1"/>
      <w:marLeft w:val="0"/>
      <w:marRight w:val="0"/>
      <w:marTop w:val="0"/>
      <w:marBottom w:val="0"/>
      <w:divBdr>
        <w:top w:val="none" w:sz="0" w:space="0" w:color="auto"/>
        <w:left w:val="none" w:sz="0" w:space="0" w:color="auto"/>
        <w:bottom w:val="none" w:sz="0" w:space="0" w:color="auto"/>
        <w:right w:val="none" w:sz="0" w:space="0" w:color="auto"/>
      </w:divBdr>
      <w:divsChild>
        <w:div w:id="25251258">
          <w:marLeft w:val="0"/>
          <w:marRight w:val="0"/>
          <w:marTop w:val="0"/>
          <w:marBottom w:val="0"/>
          <w:divBdr>
            <w:top w:val="none" w:sz="0" w:space="0" w:color="auto"/>
            <w:left w:val="none" w:sz="0" w:space="0" w:color="auto"/>
            <w:bottom w:val="none" w:sz="0" w:space="0" w:color="auto"/>
            <w:right w:val="none" w:sz="0" w:space="0" w:color="auto"/>
          </w:divBdr>
          <w:divsChild>
            <w:div w:id="1500971321">
              <w:marLeft w:val="0"/>
              <w:marRight w:val="0"/>
              <w:marTop w:val="100"/>
              <w:marBottom w:val="100"/>
              <w:divBdr>
                <w:top w:val="none" w:sz="0" w:space="0" w:color="auto"/>
                <w:left w:val="none" w:sz="0" w:space="0" w:color="auto"/>
                <w:bottom w:val="none" w:sz="0" w:space="0" w:color="auto"/>
                <w:right w:val="none" w:sz="0" w:space="0" w:color="auto"/>
              </w:divBdr>
              <w:divsChild>
                <w:div w:id="1945922636">
                  <w:marLeft w:val="0"/>
                  <w:marRight w:val="0"/>
                  <w:marTop w:val="0"/>
                  <w:marBottom w:val="0"/>
                  <w:divBdr>
                    <w:top w:val="none" w:sz="0" w:space="0" w:color="auto"/>
                    <w:left w:val="none" w:sz="0" w:space="0" w:color="auto"/>
                    <w:bottom w:val="none" w:sz="0" w:space="0" w:color="auto"/>
                    <w:right w:val="none" w:sz="0" w:space="0" w:color="auto"/>
                  </w:divBdr>
                  <w:divsChild>
                    <w:div w:id="2106150287">
                      <w:marLeft w:val="0"/>
                      <w:marRight w:val="0"/>
                      <w:marTop w:val="225"/>
                      <w:marBottom w:val="0"/>
                      <w:divBdr>
                        <w:top w:val="none" w:sz="0" w:space="0" w:color="auto"/>
                        <w:left w:val="none" w:sz="0" w:space="0" w:color="auto"/>
                        <w:bottom w:val="none" w:sz="0" w:space="0" w:color="auto"/>
                        <w:right w:val="none" w:sz="0" w:space="0" w:color="auto"/>
                      </w:divBdr>
                      <w:divsChild>
                        <w:div w:id="1918440289">
                          <w:marLeft w:val="0"/>
                          <w:marRight w:val="0"/>
                          <w:marTop w:val="0"/>
                          <w:marBottom w:val="0"/>
                          <w:divBdr>
                            <w:top w:val="none" w:sz="0" w:space="0" w:color="auto"/>
                            <w:left w:val="none" w:sz="0" w:space="0" w:color="auto"/>
                            <w:bottom w:val="none" w:sz="0" w:space="0" w:color="auto"/>
                            <w:right w:val="none" w:sz="0" w:space="0" w:color="auto"/>
                          </w:divBdr>
                          <w:divsChild>
                            <w:div w:id="1775979118">
                              <w:marLeft w:val="0"/>
                              <w:marRight w:val="0"/>
                              <w:marTop w:val="0"/>
                              <w:marBottom w:val="0"/>
                              <w:divBdr>
                                <w:top w:val="none" w:sz="0" w:space="0" w:color="auto"/>
                                <w:left w:val="none" w:sz="0" w:space="0" w:color="auto"/>
                                <w:bottom w:val="none" w:sz="0" w:space="0" w:color="auto"/>
                                <w:right w:val="none" w:sz="0" w:space="0" w:color="auto"/>
                              </w:divBdr>
                              <w:divsChild>
                                <w:div w:id="4444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27</Pages>
  <Words>3024</Words>
  <Characters>17242</Characters>
  <Application>Microsoft Office Word</Application>
  <DocSecurity>0</DocSecurity>
  <Lines>143</Lines>
  <Paragraphs>40</Paragraphs>
  <ScaleCrop>false</ScaleCrop>
  <Company>Microsoft</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党委宣传部（新闻中心) 党委统战部</cp:lastModifiedBy>
  <cp:revision>40</cp:revision>
  <dcterms:created xsi:type="dcterms:W3CDTF">2017-11-02T07:52:00Z</dcterms:created>
  <dcterms:modified xsi:type="dcterms:W3CDTF">2019-09-18T07:07:00Z</dcterms:modified>
</cp:coreProperties>
</file>