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8C" w:rsidRPr="008F638C" w:rsidRDefault="008F638C" w:rsidP="008F638C">
      <w:pPr>
        <w:spacing w:line="570" w:lineRule="exact"/>
        <w:rPr>
          <w:rFonts w:ascii="方正黑体简体" w:eastAsia="方正黑体简体" w:hAnsi="Times New Roman" w:cs="Times New Roman"/>
          <w:sz w:val="32"/>
          <w:szCs w:val="32"/>
        </w:rPr>
      </w:pPr>
      <w:r w:rsidRPr="008F638C">
        <w:rPr>
          <w:rFonts w:ascii="方正黑体简体" w:eastAsia="方正黑体简体" w:hAnsi="Times New Roman" w:cs="Times New Roman" w:hint="eastAsia"/>
          <w:sz w:val="32"/>
          <w:szCs w:val="32"/>
        </w:rPr>
        <w:t>附件2</w:t>
      </w:r>
    </w:p>
    <w:p w:rsidR="008F638C" w:rsidRDefault="008F638C" w:rsidP="008F638C">
      <w:pPr>
        <w:kinsoku w:val="0"/>
        <w:overflowPunct w:val="0"/>
        <w:autoSpaceDE w:val="0"/>
        <w:autoSpaceDN w:val="0"/>
        <w:adjustRightInd w:val="0"/>
        <w:spacing w:line="520" w:lineRule="exact"/>
        <w:jc w:val="center"/>
        <w:rPr>
          <w:rFonts w:ascii="方正小标宋简体" w:eastAsia="方正小标宋简体" w:hAnsi="方正小标宋简体" w:cs="方正小标宋简体"/>
          <w:b/>
          <w:bCs/>
          <w:color w:val="161618"/>
          <w:kern w:val="0"/>
          <w:sz w:val="44"/>
          <w:szCs w:val="44"/>
        </w:rPr>
      </w:pPr>
    </w:p>
    <w:p w:rsidR="008F638C" w:rsidRDefault="008F638C" w:rsidP="008F638C">
      <w:pPr>
        <w:kinsoku w:val="0"/>
        <w:overflowPunct w:val="0"/>
        <w:autoSpaceDE w:val="0"/>
        <w:autoSpaceDN w:val="0"/>
        <w:adjustRightInd w:val="0"/>
        <w:spacing w:line="760" w:lineRule="exact"/>
        <w:jc w:val="center"/>
        <w:rPr>
          <w:rFonts w:ascii="方正小标宋简体" w:eastAsia="方正小标宋简体" w:hAnsi="方正小标宋简体" w:cs="方正小标宋简体"/>
          <w:b/>
          <w:bCs/>
          <w:color w:val="161618"/>
          <w:kern w:val="0"/>
          <w:sz w:val="44"/>
          <w:szCs w:val="44"/>
        </w:rPr>
      </w:pPr>
      <w:r>
        <w:rPr>
          <w:rFonts w:ascii="方正小标宋简体" w:eastAsia="方正小标宋简体" w:hAnsi="方正小标宋简体" w:cs="方正小标宋简体" w:hint="eastAsia"/>
          <w:b/>
          <w:bCs/>
          <w:color w:val="161618"/>
          <w:kern w:val="0"/>
          <w:sz w:val="44"/>
          <w:szCs w:val="44"/>
        </w:rPr>
        <w:t>成都大学“防风险保平安迎大庆”消防安全</w:t>
      </w:r>
    </w:p>
    <w:p w:rsidR="008F638C" w:rsidRDefault="008F638C" w:rsidP="008F638C">
      <w:pPr>
        <w:kinsoku w:val="0"/>
        <w:overflowPunct w:val="0"/>
        <w:autoSpaceDE w:val="0"/>
        <w:autoSpaceDN w:val="0"/>
        <w:adjustRightInd w:val="0"/>
        <w:spacing w:line="760" w:lineRule="exact"/>
        <w:jc w:val="center"/>
        <w:rPr>
          <w:rFonts w:ascii="方正小标宋简体" w:eastAsia="方正小标宋简体" w:hAnsi="方正小标宋简体" w:cs="方正小标宋简体"/>
          <w:b/>
          <w:bCs/>
          <w:color w:val="161618"/>
          <w:kern w:val="0"/>
          <w:sz w:val="44"/>
          <w:szCs w:val="44"/>
        </w:rPr>
      </w:pPr>
      <w:r>
        <w:rPr>
          <w:rFonts w:ascii="方正小标宋简体" w:eastAsia="方正小标宋简体" w:hAnsi="方正小标宋简体" w:cs="方正小标宋简体" w:hint="eastAsia"/>
          <w:b/>
          <w:bCs/>
          <w:color w:val="161618"/>
          <w:kern w:val="0"/>
          <w:sz w:val="44"/>
          <w:szCs w:val="44"/>
        </w:rPr>
        <w:t>检查专项行动工作方案</w:t>
      </w:r>
    </w:p>
    <w:p w:rsidR="008F638C" w:rsidRDefault="008F638C" w:rsidP="008F638C">
      <w:pPr>
        <w:kinsoku w:val="0"/>
        <w:overflowPunct w:val="0"/>
        <w:autoSpaceDE w:val="0"/>
        <w:autoSpaceDN w:val="0"/>
        <w:adjustRightInd w:val="0"/>
        <w:spacing w:line="331" w:lineRule="auto"/>
        <w:ind w:left="130" w:right="231" w:firstLine="655"/>
        <w:jc w:val="left"/>
        <w:rPr>
          <w:rFonts w:ascii="方正仿宋简体" w:eastAsia="方正仿宋简体" w:hAnsi="方正仿宋简体" w:cs="方正仿宋简体"/>
          <w:b/>
          <w:bCs/>
          <w:color w:val="2D2F2F"/>
          <w:kern w:val="0"/>
          <w:sz w:val="32"/>
          <w:szCs w:val="32"/>
        </w:rPr>
      </w:pPr>
    </w:p>
    <w:p w:rsidR="008F638C" w:rsidRPr="008F638C" w:rsidRDefault="008F638C" w:rsidP="008F638C">
      <w:pPr>
        <w:kinsoku w:val="0"/>
        <w:overflowPunct w:val="0"/>
        <w:autoSpaceDE w:val="0"/>
        <w:autoSpaceDN w:val="0"/>
        <w:adjustRightInd w:val="0"/>
        <w:spacing w:line="560" w:lineRule="exact"/>
        <w:ind w:left="130" w:right="231" w:firstLine="655"/>
        <w:jc w:val="left"/>
        <w:rPr>
          <w:rFonts w:ascii="方正仿宋简体" w:eastAsia="方正仿宋简体" w:hAnsi="方正仿宋简体" w:cs="方正仿宋简体"/>
          <w:color w:val="2D2F2F"/>
          <w:kern w:val="0"/>
          <w:sz w:val="32"/>
          <w:szCs w:val="32"/>
        </w:rPr>
      </w:pPr>
      <w:r w:rsidRPr="008F638C">
        <w:rPr>
          <w:rFonts w:ascii="方正仿宋简体" w:eastAsia="方正仿宋简体" w:hAnsi="方正仿宋简体" w:cs="方正仿宋简体" w:hint="eastAsia"/>
          <w:color w:val="2D2F2F"/>
          <w:kern w:val="0"/>
          <w:sz w:val="32"/>
          <w:szCs w:val="32"/>
        </w:rPr>
        <w:t>为认真贯彻落实成都市人民政府安全生产委员会办公室关于印发</w:t>
      </w:r>
      <w:r w:rsidR="00E447FA">
        <w:rPr>
          <w:rFonts w:ascii="方正仿宋简体" w:eastAsia="方正仿宋简体" w:hAnsi="方正仿宋简体" w:cs="方正仿宋简体" w:hint="eastAsia"/>
          <w:color w:val="2D2F2F"/>
          <w:kern w:val="0"/>
          <w:sz w:val="32"/>
          <w:szCs w:val="32"/>
        </w:rPr>
        <w:t>《</w:t>
      </w:r>
      <w:r w:rsidRPr="008F638C">
        <w:rPr>
          <w:rFonts w:ascii="方正仿宋简体" w:eastAsia="方正仿宋简体" w:hAnsi="方正仿宋简体" w:cs="方正仿宋简体" w:hint="eastAsia"/>
          <w:color w:val="2D2F2F"/>
          <w:kern w:val="0"/>
          <w:sz w:val="32"/>
          <w:szCs w:val="32"/>
        </w:rPr>
        <w:t>成都市“防风险保平安迎大庆”消防安全执法检查专项行动工作方案的通知》（成安办〔2019〕26号）。为推进学校平安校区工程及百日攻坚行动消防突出问题和风险隐患专项整治工作，坚决遏制群死群伤火灾事故，确保新中国成立 70 周年</w:t>
      </w:r>
      <w:r w:rsidR="00E447FA">
        <w:rPr>
          <w:rFonts w:ascii="方正仿宋简体" w:eastAsia="方正仿宋简体" w:hAnsi="方正仿宋简体" w:cs="方正仿宋简体" w:hint="eastAsia"/>
          <w:color w:val="2D2F2F"/>
          <w:kern w:val="0"/>
          <w:sz w:val="32"/>
          <w:szCs w:val="32"/>
        </w:rPr>
        <w:t>学校</w:t>
      </w:r>
      <w:r w:rsidRPr="008F638C">
        <w:rPr>
          <w:rFonts w:ascii="方正仿宋简体" w:eastAsia="方正仿宋简体" w:hAnsi="方正仿宋简体" w:cs="方正仿宋简体" w:hint="eastAsia"/>
          <w:color w:val="2D2F2F"/>
          <w:kern w:val="0"/>
          <w:sz w:val="32"/>
          <w:szCs w:val="32"/>
        </w:rPr>
        <w:t>消防安全，制定本工作方案。</w:t>
      </w:r>
    </w:p>
    <w:p w:rsidR="008F638C" w:rsidRPr="008F638C" w:rsidRDefault="008F638C" w:rsidP="008F638C">
      <w:pPr>
        <w:kinsoku w:val="0"/>
        <w:overflowPunct w:val="0"/>
        <w:autoSpaceDE w:val="0"/>
        <w:autoSpaceDN w:val="0"/>
        <w:adjustRightInd w:val="0"/>
        <w:spacing w:line="560" w:lineRule="exact"/>
        <w:ind w:right="231" w:firstLineChars="200" w:firstLine="643"/>
        <w:jc w:val="left"/>
        <w:rPr>
          <w:rFonts w:ascii="方正黑体简体" w:eastAsia="方正黑体简体" w:hAnsi="方正仿宋简体" w:cs="方正仿宋简体"/>
          <w:b/>
          <w:color w:val="2D2F2F"/>
          <w:kern w:val="0"/>
          <w:sz w:val="32"/>
          <w:szCs w:val="32"/>
        </w:rPr>
      </w:pPr>
      <w:r w:rsidRPr="008F638C">
        <w:rPr>
          <w:rFonts w:ascii="方正黑体简体" w:eastAsia="方正黑体简体" w:hAnsi="方正仿宋简体" w:cs="方正仿宋简体" w:hint="eastAsia"/>
          <w:b/>
          <w:color w:val="2D2F2F"/>
          <w:kern w:val="0"/>
          <w:sz w:val="32"/>
          <w:szCs w:val="32"/>
        </w:rPr>
        <w:t>一、工作目标</w:t>
      </w:r>
    </w:p>
    <w:p w:rsidR="008F638C" w:rsidRPr="008F638C" w:rsidRDefault="008F638C" w:rsidP="008F638C">
      <w:pPr>
        <w:kinsoku w:val="0"/>
        <w:overflowPunct w:val="0"/>
        <w:autoSpaceDE w:val="0"/>
        <w:autoSpaceDN w:val="0"/>
        <w:adjustRightInd w:val="0"/>
        <w:spacing w:line="560" w:lineRule="exact"/>
        <w:ind w:leftChars="62" w:left="130" w:right="231" w:firstLineChars="200" w:firstLine="640"/>
        <w:jc w:val="left"/>
        <w:rPr>
          <w:rFonts w:ascii="方正仿宋简体" w:eastAsia="方正仿宋简体" w:hAnsi="方正仿宋简体" w:cs="方正仿宋简体"/>
          <w:sz w:val="32"/>
          <w:szCs w:val="32"/>
        </w:rPr>
      </w:pPr>
      <w:r w:rsidRPr="008F638C">
        <w:rPr>
          <w:rFonts w:ascii="方正仿宋简体" w:eastAsia="方正仿宋简体" w:hAnsi="方正仿宋简体" w:cs="方正仿宋简体" w:hint="eastAsia"/>
          <w:color w:val="2D2F2F"/>
          <w:kern w:val="0"/>
          <w:sz w:val="32"/>
          <w:szCs w:val="32"/>
        </w:rPr>
        <w:t>认</w:t>
      </w:r>
      <w:r w:rsidRPr="008F638C">
        <w:rPr>
          <w:rFonts w:ascii="方正仿宋简体" w:eastAsia="方正仿宋简体" w:hAnsi="方正仿宋简体" w:cs="方正仿宋简体" w:hint="eastAsia"/>
          <w:color w:val="505254"/>
          <w:kern w:val="0"/>
          <w:sz w:val="32"/>
          <w:szCs w:val="32"/>
        </w:rPr>
        <w:t>真</w:t>
      </w:r>
      <w:r w:rsidRPr="008F638C">
        <w:rPr>
          <w:rFonts w:ascii="方正仿宋简体" w:eastAsia="方正仿宋简体" w:hAnsi="方正仿宋简体" w:cs="方正仿宋简体" w:hint="eastAsia"/>
          <w:color w:val="505254"/>
          <w:spacing w:val="14"/>
          <w:kern w:val="0"/>
          <w:sz w:val="32"/>
          <w:szCs w:val="32"/>
        </w:rPr>
        <w:t>贯</w:t>
      </w:r>
      <w:r w:rsidRPr="008F638C">
        <w:rPr>
          <w:rFonts w:ascii="方正仿宋简体" w:eastAsia="方正仿宋简体" w:hAnsi="方正仿宋简体" w:cs="方正仿宋简体" w:hint="eastAsia"/>
          <w:color w:val="2D2F2F"/>
          <w:kern w:val="0"/>
          <w:sz w:val="32"/>
          <w:szCs w:val="32"/>
        </w:rPr>
        <w:t>彻落实习近平总书记</w:t>
      </w:r>
      <w:r w:rsidRPr="008F638C">
        <w:rPr>
          <w:rFonts w:ascii="方正仿宋简体" w:eastAsia="方正仿宋简体" w:hAnsi="方正仿宋简体" w:cs="方正仿宋简体" w:hint="eastAsia"/>
          <w:color w:val="505254"/>
          <w:kern w:val="0"/>
          <w:sz w:val="32"/>
          <w:szCs w:val="32"/>
        </w:rPr>
        <w:t>关于安全生产和消防安全的重要指示精</w:t>
      </w:r>
      <w:r w:rsidRPr="008F638C">
        <w:rPr>
          <w:rFonts w:ascii="方正仿宋简体" w:eastAsia="方正仿宋简体" w:hAnsi="方正仿宋简体" w:cs="方正仿宋简体" w:hint="eastAsia"/>
          <w:color w:val="2D2F2F"/>
          <w:kern w:val="0"/>
          <w:sz w:val="32"/>
          <w:szCs w:val="32"/>
        </w:rPr>
        <w:t>神，坚持以人民为中心的发展思想，</w:t>
      </w:r>
      <w:r w:rsidRPr="008F638C">
        <w:rPr>
          <w:rFonts w:ascii="方正仿宋简体" w:eastAsia="方正仿宋简体" w:hAnsi="方正仿宋简体" w:cs="方正仿宋简体" w:hint="eastAsia"/>
          <w:color w:val="505254"/>
          <w:kern w:val="0"/>
          <w:sz w:val="32"/>
          <w:szCs w:val="32"/>
        </w:rPr>
        <w:t>突</w:t>
      </w:r>
      <w:r w:rsidRPr="008F638C">
        <w:rPr>
          <w:rFonts w:ascii="方正仿宋简体" w:eastAsia="方正仿宋简体" w:hAnsi="方正仿宋简体" w:cs="方正仿宋简体" w:hint="eastAsia"/>
          <w:color w:val="2D2F2F"/>
          <w:kern w:val="0"/>
          <w:sz w:val="32"/>
          <w:szCs w:val="32"/>
        </w:rPr>
        <w:t>出</w:t>
      </w:r>
      <w:r w:rsidRPr="008F638C">
        <w:rPr>
          <w:rFonts w:ascii="方正仿宋简体" w:eastAsia="方正仿宋简体" w:hAnsi="方正仿宋简体" w:cs="方正仿宋简体" w:hint="eastAsia"/>
          <w:color w:val="2D2F2F"/>
          <w:spacing w:val="-5"/>
          <w:kern w:val="0"/>
          <w:sz w:val="32"/>
          <w:szCs w:val="32"/>
        </w:rPr>
        <w:t>问</w:t>
      </w:r>
      <w:r w:rsidRPr="008F638C">
        <w:rPr>
          <w:rFonts w:ascii="方正仿宋简体" w:eastAsia="方正仿宋简体" w:hAnsi="方正仿宋简体" w:cs="方正仿宋简体" w:hint="eastAsia"/>
          <w:color w:val="505254"/>
          <w:kern w:val="0"/>
          <w:sz w:val="32"/>
          <w:szCs w:val="32"/>
        </w:rPr>
        <w:t>题导向，强</w:t>
      </w:r>
      <w:r w:rsidRPr="008F638C">
        <w:rPr>
          <w:rFonts w:ascii="方正仿宋简体" w:eastAsia="方正仿宋简体" w:hAnsi="方正仿宋简体" w:cs="方正仿宋简体" w:hint="eastAsia"/>
          <w:color w:val="161618"/>
          <w:spacing w:val="23"/>
          <w:kern w:val="0"/>
          <w:sz w:val="32"/>
          <w:szCs w:val="32"/>
        </w:rPr>
        <w:t>化</w:t>
      </w:r>
      <w:r w:rsidRPr="008F638C">
        <w:rPr>
          <w:rFonts w:ascii="方正仿宋简体" w:eastAsia="方正仿宋简体" w:hAnsi="方正仿宋简体" w:cs="方正仿宋简体" w:hint="eastAsia"/>
          <w:color w:val="3F3F42"/>
          <w:kern w:val="0"/>
          <w:sz w:val="32"/>
          <w:szCs w:val="32"/>
        </w:rPr>
        <w:t>底线思维</w:t>
      </w:r>
      <w:r w:rsidRPr="008F638C">
        <w:rPr>
          <w:rFonts w:ascii="方正仿宋简体" w:eastAsia="方正仿宋简体" w:hAnsi="方正仿宋简体" w:cs="方正仿宋简体" w:hint="eastAsia"/>
          <w:color w:val="161618"/>
          <w:spacing w:val="-22"/>
          <w:kern w:val="0"/>
          <w:sz w:val="32"/>
          <w:szCs w:val="32"/>
        </w:rPr>
        <w:t>，</w:t>
      </w:r>
      <w:r w:rsidRPr="008F638C">
        <w:rPr>
          <w:rFonts w:ascii="方正仿宋简体" w:eastAsia="方正仿宋简体" w:hAnsi="方正仿宋简体" w:cs="方正仿宋简体" w:hint="eastAsia"/>
          <w:color w:val="3F3F42"/>
          <w:kern w:val="0"/>
          <w:sz w:val="32"/>
          <w:szCs w:val="32"/>
        </w:rPr>
        <w:t>紧盯重大活动</w:t>
      </w:r>
      <w:r w:rsidRPr="008F638C">
        <w:rPr>
          <w:rFonts w:ascii="方正仿宋简体" w:eastAsia="方正仿宋简体" w:hAnsi="方正仿宋简体" w:cs="方正仿宋简体" w:hint="eastAsia"/>
          <w:color w:val="161618"/>
          <w:spacing w:val="22"/>
          <w:kern w:val="0"/>
          <w:sz w:val="32"/>
          <w:szCs w:val="32"/>
        </w:rPr>
        <w:t>、</w:t>
      </w:r>
      <w:r w:rsidRPr="008F638C">
        <w:rPr>
          <w:rFonts w:ascii="方正仿宋简体" w:eastAsia="方正仿宋简体" w:hAnsi="方正仿宋简体" w:cs="方正仿宋简体" w:hint="eastAsia"/>
          <w:color w:val="3F3F42"/>
          <w:kern w:val="0"/>
          <w:sz w:val="32"/>
          <w:szCs w:val="32"/>
        </w:rPr>
        <w:t>重要场所</w:t>
      </w:r>
      <w:r w:rsidRPr="008F638C">
        <w:rPr>
          <w:rFonts w:ascii="方正仿宋简体" w:eastAsia="方正仿宋简体" w:hAnsi="方正仿宋简体" w:cs="方正仿宋简体" w:hint="eastAsia"/>
          <w:color w:val="161618"/>
          <w:spacing w:val="22"/>
          <w:kern w:val="0"/>
          <w:sz w:val="32"/>
          <w:szCs w:val="32"/>
        </w:rPr>
        <w:t>、</w:t>
      </w:r>
      <w:r w:rsidRPr="008F638C">
        <w:rPr>
          <w:rFonts w:ascii="方正仿宋简体" w:eastAsia="方正仿宋简体" w:hAnsi="方正仿宋简体" w:cs="方正仿宋简体" w:hint="eastAsia"/>
          <w:color w:val="505254"/>
          <w:kern w:val="0"/>
          <w:sz w:val="32"/>
          <w:szCs w:val="32"/>
        </w:rPr>
        <w:t>重点领域，深入开展消</w:t>
      </w:r>
      <w:r w:rsidRPr="008F638C">
        <w:rPr>
          <w:rFonts w:ascii="方正仿宋简体" w:eastAsia="方正仿宋简体" w:hAnsi="方正仿宋简体" w:cs="方正仿宋简体" w:hint="eastAsia"/>
          <w:color w:val="3F3F42"/>
          <w:kern w:val="0"/>
          <w:sz w:val="32"/>
          <w:szCs w:val="32"/>
        </w:rPr>
        <w:t>防安全综合治理，加强安全检查，全力防范化解重大安全风险， 坚决遏制群死群伤火灾事故，为新中国成立</w:t>
      </w:r>
      <w:r w:rsidRPr="008F638C">
        <w:rPr>
          <w:rFonts w:ascii="方正仿宋简体" w:eastAsia="方正仿宋简体" w:hAnsi="方正仿宋简体" w:cs="方正仿宋简体" w:hint="eastAsia"/>
          <w:color w:val="3F3F42"/>
          <w:spacing w:val="5"/>
          <w:kern w:val="0"/>
          <w:sz w:val="32"/>
          <w:szCs w:val="32"/>
        </w:rPr>
        <w:t>7</w:t>
      </w:r>
      <w:r w:rsidRPr="008F638C">
        <w:rPr>
          <w:rFonts w:ascii="方正仿宋简体" w:eastAsia="方正仿宋简体" w:hAnsi="方正仿宋简体" w:cs="方正仿宋简体" w:hint="eastAsia"/>
          <w:color w:val="161618"/>
          <w:kern w:val="0"/>
          <w:sz w:val="32"/>
          <w:szCs w:val="32"/>
        </w:rPr>
        <w:t>0</w:t>
      </w:r>
      <w:r w:rsidRPr="008F638C">
        <w:rPr>
          <w:rFonts w:ascii="方正仿宋简体" w:eastAsia="方正仿宋简体" w:hAnsi="方正仿宋简体" w:cs="方正仿宋简体" w:hint="eastAsia"/>
          <w:color w:val="3F3F42"/>
          <w:kern w:val="0"/>
          <w:sz w:val="32"/>
          <w:szCs w:val="32"/>
        </w:rPr>
        <w:t>周年创造良好的消防安全环境。</w:t>
      </w:r>
    </w:p>
    <w:p w:rsidR="008F638C" w:rsidRPr="008F638C" w:rsidRDefault="008F638C" w:rsidP="008F638C">
      <w:pPr>
        <w:kinsoku w:val="0"/>
        <w:overflowPunct w:val="0"/>
        <w:autoSpaceDE w:val="0"/>
        <w:autoSpaceDN w:val="0"/>
        <w:adjustRightInd w:val="0"/>
        <w:spacing w:line="560" w:lineRule="exact"/>
        <w:ind w:right="347" w:firstLineChars="200" w:firstLine="643"/>
        <w:rPr>
          <w:rFonts w:ascii="方正黑体简体" w:eastAsia="方正黑体简体" w:hAnsi="方正仿宋简体" w:cs="方正仿宋简体"/>
          <w:b/>
          <w:color w:val="545454"/>
          <w:kern w:val="0"/>
          <w:sz w:val="32"/>
          <w:szCs w:val="32"/>
        </w:rPr>
      </w:pPr>
      <w:r w:rsidRPr="008F638C">
        <w:rPr>
          <w:rFonts w:ascii="方正黑体简体" w:eastAsia="方正黑体简体" w:hAnsi="方正仿宋简体" w:cs="方正仿宋简体" w:hint="eastAsia"/>
          <w:b/>
          <w:color w:val="545454"/>
          <w:kern w:val="0"/>
          <w:sz w:val="32"/>
          <w:szCs w:val="32"/>
        </w:rPr>
        <w:t>二、专项行动时间</w:t>
      </w:r>
    </w:p>
    <w:p w:rsidR="008F638C" w:rsidRPr="008F638C" w:rsidRDefault="008F638C" w:rsidP="008F638C">
      <w:pPr>
        <w:kinsoku w:val="0"/>
        <w:overflowPunct w:val="0"/>
        <w:autoSpaceDE w:val="0"/>
        <w:autoSpaceDN w:val="0"/>
        <w:adjustRightInd w:val="0"/>
        <w:spacing w:line="560" w:lineRule="exact"/>
        <w:ind w:right="347" w:firstLineChars="200" w:firstLine="640"/>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2019 年 7月至10月</w:t>
      </w:r>
    </w:p>
    <w:p w:rsidR="008F638C" w:rsidRPr="008F638C" w:rsidRDefault="008F638C" w:rsidP="008F638C">
      <w:pPr>
        <w:kinsoku w:val="0"/>
        <w:overflowPunct w:val="0"/>
        <w:autoSpaceDE w:val="0"/>
        <w:autoSpaceDN w:val="0"/>
        <w:adjustRightInd w:val="0"/>
        <w:spacing w:line="560" w:lineRule="exact"/>
        <w:ind w:right="231" w:firstLineChars="200" w:firstLine="643"/>
        <w:jc w:val="left"/>
        <w:rPr>
          <w:rFonts w:ascii="方正黑体简体" w:eastAsia="方正黑体简体" w:hAnsi="方正仿宋简体" w:cs="方正仿宋简体"/>
          <w:b/>
          <w:color w:val="3F3F42"/>
          <w:kern w:val="0"/>
          <w:sz w:val="32"/>
          <w:szCs w:val="32"/>
        </w:rPr>
      </w:pPr>
      <w:r w:rsidRPr="008F638C">
        <w:rPr>
          <w:rFonts w:ascii="方正黑体简体" w:eastAsia="方正黑体简体" w:hAnsi="方正仿宋简体" w:cs="方正仿宋简体" w:hint="eastAsia"/>
          <w:b/>
          <w:color w:val="3F3F42"/>
          <w:kern w:val="0"/>
          <w:sz w:val="32"/>
          <w:szCs w:val="32"/>
        </w:rPr>
        <w:t>三、检查重点</w:t>
      </w:r>
    </w:p>
    <w:p w:rsidR="008F638C" w:rsidRPr="008F638C" w:rsidRDefault="008F638C" w:rsidP="008F638C">
      <w:pPr>
        <w:kinsoku w:val="0"/>
        <w:overflowPunct w:val="0"/>
        <w:autoSpaceDE w:val="0"/>
        <w:autoSpaceDN w:val="0"/>
        <w:adjustRightInd w:val="0"/>
        <w:spacing w:line="560" w:lineRule="exact"/>
        <w:ind w:left="130" w:right="231" w:firstLine="655"/>
        <w:jc w:val="left"/>
        <w:rPr>
          <w:rFonts w:ascii="方正仿宋简体" w:eastAsia="方正仿宋简体" w:hAnsi="方正仿宋简体" w:cs="方正仿宋简体"/>
          <w:color w:val="3F3F42"/>
          <w:kern w:val="0"/>
          <w:sz w:val="32"/>
          <w:szCs w:val="32"/>
        </w:rPr>
      </w:pPr>
      <w:r w:rsidRPr="008F638C">
        <w:rPr>
          <w:rFonts w:ascii="方正仿宋简体" w:eastAsia="方正仿宋简体" w:hAnsi="方正仿宋简体" w:cs="方正仿宋简体" w:hint="eastAsia"/>
          <w:color w:val="3F3F42"/>
          <w:kern w:val="0"/>
          <w:sz w:val="32"/>
          <w:szCs w:val="32"/>
        </w:rPr>
        <w:lastRenderedPageBreak/>
        <w:t>各学院实验室、教学楼、食堂、学生宿舍、图书馆、单身公寓及其他人员密集的公共区域。</w:t>
      </w:r>
    </w:p>
    <w:p w:rsidR="008F638C" w:rsidRPr="008F638C" w:rsidRDefault="008F638C" w:rsidP="008F638C">
      <w:pPr>
        <w:spacing w:line="560" w:lineRule="exact"/>
        <w:ind w:firstLineChars="200" w:firstLine="643"/>
        <w:rPr>
          <w:rFonts w:ascii="方正黑体简体" w:eastAsia="方正黑体简体" w:hAnsi="方正仿宋简体" w:cs="方正仿宋简体"/>
          <w:b/>
          <w:sz w:val="32"/>
          <w:szCs w:val="32"/>
        </w:rPr>
      </w:pPr>
      <w:r w:rsidRPr="008F638C">
        <w:rPr>
          <w:rFonts w:ascii="方正黑体简体" w:eastAsia="方正黑体简体" w:hAnsi="方正仿宋简体" w:cs="方正仿宋简体" w:hint="eastAsia"/>
          <w:b/>
          <w:sz w:val="32"/>
          <w:szCs w:val="32"/>
        </w:rPr>
        <w:t>四、检查内容</w:t>
      </w:r>
    </w:p>
    <w:p w:rsidR="008F638C" w:rsidRPr="008F638C" w:rsidRDefault="008F638C" w:rsidP="008F638C">
      <w:pPr>
        <w:kinsoku w:val="0"/>
        <w:overflowPunct w:val="0"/>
        <w:autoSpaceDE w:val="0"/>
        <w:autoSpaceDN w:val="0"/>
        <w:adjustRightInd w:val="0"/>
        <w:spacing w:line="560" w:lineRule="exact"/>
        <w:ind w:leftChars="175" w:left="368" w:right="264" w:firstLineChars="100" w:firstLine="320"/>
        <w:rPr>
          <w:rFonts w:ascii="方正仿宋简体" w:eastAsia="方正仿宋简体" w:hAnsi="方正仿宋简体" w:cs="方正仿宋简体"/>
          <w:color w:val="000000"/>
          <w:kern w:val="0"/>
          <w:sz w:val="32"/>
          <w:szCs w:val="32"/>
        </w:rPr>
      </w:pPr>
      <w:r w:rsidRPr="008F638C">
        <w:rPr>
          <w:rFonts w:ascii="方正仿宋简体" w:eastAsia="方正仿宋简体" w:hAnsi="方正仿宋简体" w:cs="方正仿宋简体" w:hint="eastAsia"/>
          <w:color w:val="2F2F2F"/>
          <w:kern w:val="0"/>
          <w:sz w:val="32"/>
          <w:szCs w:val="32"/>
        </w:rPr>
        <w:t>1、</w:t>
      </w:r>
      <w:r w:rsidRPr="008F638C">
        <w:rPr>
          <w:rFonts w:ascii="方正仿宋简体" w:eastAsia="方正仿宋简体" w:hAnsi="方正仿宋简体" w:cs="方正仿宋简体" w:hint="eastAsia"/>
          <w:color w:val="545454"/>
          <w:kern w:val="0"/>
          <w:sz w:val="32"/>
          <w:szCs w:val="32"/>
        </w:rPr>
        <w:t>防火</w:t>
      </w:r>
      <w:r w:rsidRPr="008F638C">
        <w:rPr>
          <w:rFonts w:ascii="方正仿宋简体" w:eastAsia="方正仿宋简体" w:hAnsi="方正仿宋简体" w:cs="方正仿宋简体" w:hint="eastAsia"/>
          <w:color w:val="545454"/>
          <w:spacing w:val="14"/>
          <w:kern w:val="0"/>
          <w:sz w:val="32"/>
          <w:szCs w:val="32"/>
        </w:rPr>
        <w:t>分</w:t>
      </w:r>
      <w:r w:rsidRPr="008F638C">
        <w:rPr>
          <w:rFonts w:ascii="方正仿宋简体" w:eastAsia="方正仿宋简体" w:hAnsi="方正仿宋简体" w:cs="方正仿宋简体" w:hint="eastAsia"/>
          <w:color w:val="2F2F2F"/>
          <w:spacing w:val="2"/>
          <w:kern w:val="0"/>
          <w:sz w:val="32"/>
          <w:szCs w:val="32"/>
        </w:rPr>
        <w:t>隔</w:t>
      </w:r>
      <w:r w:rsidRPr="008F638C">
        <w:rPr>
          <w:rFonts w:ascii="方正仿宋简体" w:eastAsia="方正仿宋简体" w:hAnsi="方正仿宋简体" w:cs="方正仿宋简体" w:hint="eastAsia"/>
          <w:color w:val="545454"/>
          <w:kern w:val="0"/>
          <w:sz w:val="32"/>
          <w:szCs w:val="32"/>
        </w:rPr>
        <w:t>是否到位，按规范进行防火分隔、防火隔墙</w:t>
      </w:r>
      <w:r w:rsidRPr="008F638C">
        <w:rPr>
          <w:rFonts w:ascii="方正仿宋简体" w:eastAsia="方正仿宋简体" w:hAnsi="方正仿宋简体" w:cs="方正仿宋简体" w:hint="eastAsia"/>
          <w:color w:val="545454"/>
          <w:spacing w:val="27"/>
          <w:kern w:val="0"/>
          <w:sz w:val="32"/>
          <w:szCs w:val="32"/>
        </w:rPr>
        <w:t>、</w:t>
      </w:r>
      <w:r w:rsidRPr="008F638C">
        <w:rPr>
          <w:rFonts w:ascii="方正仿宋简体" w:eastAsia="方正仿宋简体" w:hAnsi="方正仿宋简体" w:cs="方正仿宋简体" w:hint="eastAsia"/>
          <w:color w:val="545454"/>
          <w:kern w:val="0"/>
          <w:sz w:val="32"/>
          <w:szCs w:val="32"/>
        </w:rPr>
        <w:t>防火卷帘</w:t>
      </w:r>
      <w:r w:rsidRPr="008F638C">
        <w:rPr>
          <w:rFonts w:ascii="方正仿宋简体" w:eastAsia="方正仿宋简体" w:hAnsi="方正仿宋简体" w:cs="方正仿宋简体" w:hint="eastAsia"/>
          <w:color w:val="2F2F2F"/>
          <w:kern w:val="0"/>
          <w:sz w:val="32"/>
          <w:szCs w:val="32"/>
        </w:rPr>
        <w:t>、</w:t>
      </w:r>
      <w:r w:rsidRPr="008F638C">
        <w:rPr>
          <w:rFonts w:ascii="方正仿宋简体" w:eastAsia="方正仿宋简体" w:hAnsi="方正仿宋简体" w:cs="方正仿宋简体" w:hint="eastAsia"/>
          <w:color w:val="666667"/>
          <w:kern w:val="0"/>
          <w:sz w:val="32"/>
          <w:szCs w:val="32"/>
        </w:rPr>
        <w:t>防火门等设置，防</w:t>
      </w:r>
      <w:r w:rsidRPr="008F638C">
        <w:rPr>
          <w:rFonts w:ascii="方正仿宋简体" w:eastAsia="方正仿宋简体" w:hAnsi="方正仿宋简体" w:cs="方正仿宋简体" w:hint="eastAsia"/>
          <w:color w:val="545454"/>
          <w:kern w:val="0"/>
          <w:sz w:val="32"/>
          <w:szCs w:val="32"/>
        </w:rPr>
        <w:t>火分隔设施有无缺失或者损坏。</w:t>
      </w:r>
    </w:p>
    <w:p w:rsidR="008F638C" w:rsidRPr="008F638C" w:rsidRDefault="008F638C" w:rsidP="008F638C">
      <w:pPr>
        <w:kinsoku w:val="0"/>
        <w:overflowPunct w:val="0"/>
        <w:autoSpaceDE w:val="0"/>
        <w:autoSpaceDN w:val="0"/>
        <w:adjustRightInd w:val="0"/>
        <w:spacing w:line="560" w:lineRule="exact"/>
        <w:ind w:left="125" w:right="347" w:firstLine="639"/>
        <w:rPr>
          <w:rFonts w:ascii="方正仿宋简体" w:eastAsia="方正仿宋简体" w:hAnsi="方正仿宋简体" w:cs="方正仿宋简体"/>
          <w:color w:val="000000"/>
          <w:kern w:val="0"/>
          <w:sz w:val="32"/>
          <w:szCs w:val="32"/>
        </w:rPr>
      </w:pPr>
      <w:r w:rsidRPr="008F638C">
        <w:rPr>
          <w:rFonts w:ascii="方正仿宋简体" w:eastAsia="方正仿宋简体" w:hAnsi="方正仿宋简体" w:cs="方正仿宋简体" w:hint="eastAsia"/>
          <w:color w:val="2F2F2F"/>
          <w:spacing w:val="7"/>
          <w:kern w:val="0"/>
          <w:sz w:val="32"/>
          <w:szCs w:val="32"/>
        </w:rPr>
        <w:t>2</w:t>
      </w:r>
      <w:r w:rsidRPr="008F638C">
        <w:rPr>
          <w:rFonts w:ascii="方正仿宋简体" w:eastAsia="方正仿宋简体" w:hAnsi="方正仿宋简体" w:cs="方正仿宋简体" w:hint="eastAsia"/>
          <w:color w:val="0A0A0A"/>
          <w:kern w:val="0"/>
          <w:sz w:val="32"/>
          <w:szCs w:val="32"/>
        </w:rPr>
        <w:t>.</w:t>
      </w:r>
      <w:r w:rsidRPr="008F638C">
        <w:rPr>
          <w:rFonts w:ascii="方正仿宋简体" w:eastAsia="方正仿宋简体" w:hAnsi="方正仿宋简体" w:cs="方正仿宋简体" w:hint="eastAsia"/>
          <w:color w:val="545454"/>
          <w:kern w:val="0"/>
          <w:sz w:val="32"/>
          <w:szCs w:val="32"/>
        </w:rPr>
        <w:t>疏散通道是否畅通，疏散通道、安全出口、人员密集场所等有无影响逃</w:t>
      </w:r>
      <w:r w:rsidRPr="008F638C">
        <w:rPr>
          <w:rFonts w:ascii="方正仿宋简体" w:eastAsia="方正仿宋简体" w:hAnsi="方正仿宋简体" w:cs="方正仿宋简体" w:hint="eastAsia"/>
          <w:color w:val="666667"/>
          <w:kern w:val="0"/>
          <w:sz w:val="32"/>
          <w:szCs w:val="32"/>
        </w:rPr>
        <w:t>生和灭火救援</w:t>
      </w:r>
      <w:r w:rsidRPr="008F638C">
        <w:rPr>
          <w:rFonts w:ascii="方正仿宋简体" w:eastAsia="方正仿宋简体" w:hAnsi="方正仿宋简体" w:cs="方正仿宋简体" w:hint="eastAsia"/>
          <w:color w:val="2F2F2F"/>
          <w:spacing w:val="9"/>
          <w:kern w:val="0"/>
          <w:sz w:val="32"/>
          <w:szCs w:val="32"/>
        </w:rPr>
        <w:t>的</w:t>
      </w:r>
      <w:r w:rsidRPr="008F638C">
        <w:rPr>
          <w:rFonts w:ascii="方正仿宋简体" w:eastAsia="方正仿宋简体" w:hAnsi="方正仿宋简体" w:cs="方正仿宋简体" w:hint="eastAsia"/>
          <w:color w:val="545454"/>
          <w:kern w:val="0"/>
          <w:sz w:val="32"/>
          <w:szCs w:val="32"/>
        </w:rPr>
        <w:t>障碍物。</w:t>
      </w:r>
    </w:p>
    <w:p w:rsidR="008F638C" w:rsidRPr="008F638C" w:rsidRDefault="008F638C" w:rsidP="008F638C">
      <w:pPr>
        <w:kinsoku w:val="0"/>
        <w:overflowPunct w:val="0"/>
        <w:autoSpaceDE w:val="0"/>
        <w:autoSpaceDN w:val="0"/>
        <w:adjustRightInd w:val="0"/>
        <w:spacing w:line="560" w:lineRule="exact"/>
        <w:ind w:left="111" w:right="252" w:firstLine="646"/>
        <w:rPr>
          <w:rFonts w:ascii="方正仿宋简体" w:eastAsia="方正仿宋简体" w:hAnsi="方正仿宋简体" w:cs="方正仿宋简体"/>
          <w:color w:val="000000"/>
          <w:kern w:val="0"/>
          <w:sz w:val="32"/>
          <w:szCs w:val="32"/>
        </w:rPr>
      </w:pPr>
      <w:r w:rsidRPr="008F638C">
        <w:rPr>
          <w:rFonts w:ascii="方正仿宋简体" w:eastAsia="方正仿宋简体" w:hAnsi="方正仿宋简体" w:cs="方正仿宋简体" w:hint="eastAsia"/>
          <w:color w:val="2F2F2F"/>
          <w:spacing w:val="15"/>
          <w:kern w:val="0"/>
          <w:sz w:val="32"/>
          <w:szCs w:val="32"/>
        </w:rPr>
        <w:t>3</w:t>
      </w:r>
      <w:r w:rsidRPr="008F638C">
        <w:rPr>
          <w:rFonts w:ascii="方正仿宋简体" w:eastAsia="方正仿宋简体" w:hAnsi="方正仿宋简体" w:cs="方正仿宋简体" w:hint="eastAsia"/>
          <w:color w:val="0A0A0A"/>
          <w:kern w:val="0"/>
          <w:sz w:val="32"/>
          <w:szCs w:val="32"/>
        </w:rPr>
        <w:t>.</w:t>
      </w:r>
      <w:r w:rsidRPr="008F638C">
        <w:rPr>
          <w:rFonts w:ascii="方正仿宋简体" w:eastAsia="方正仿宋简体" w:hAnsi="方正仿宋简体" w:cs="方正仿宋简体" w:hint="eastAsia"/>
          <w:color w:val="666667"/>
          <w:kern w:val="0"/>
          <w:sz w:val="32"/>
          <w:szCs w:val="32"/>
        </w:rPr>
        <w:t>易燃易爆危险品存放，人员密集场所违规使用</w:t>
      </w:r>
      <w:r w:rsidRPr="008F638C">
        <w:rPr>
          <w:rFonts w:ascii="方正仿宋简体" w:eastAsia="方正仿宋简体" w:hAnsi="方正仿宋简体" w:cs="方正仿宋简体" w:hint="eastAsia"/>
          <w:color w:val="414142"/>
          <w:kern w:val="0"/>
          <w:sz w:val="32"/>
          <w:szCs w:val="32"/>
        </w:rPr>
        <w:t>、</w:t>
      </w:r>
      <w:r w:rsidRPr="008F638C">
        <w:rPr>
          <w:rFonts w:ascii="方正仿宋简体" w:eastAsia="方正仿宋简体" w:hAnsi="方正仿宋简体" w:cs="方正仿宋简体" w:hint="eastAsia"/>
          <w:color w:val="666667"/>
          <w:kern w:val="0"/>
          <w:sz w:val="32"/>
          <w:szCs w:val="32"/>
        </w:rPr>
        <w:t>储</w:t>
      </w:r>
      <w:r w:rsidRPr="008F638C">
        <w:rPr>
          <w:rFonts w:ascii="方正仿宋简体" w:eastAsia="方正仿宋简体" w:hAnsi="方正仿宋简体" w:cs="方正仿宋简体" w:hint="eastAsia"/>
          <w:color w:val="545454"/>
          <w:kern w:val="0"/>
          <w:sz w:val="32"/>
          <w:szCs w:val="32"/>
        </w:rPr>
        <w:t>存易燃易爆危险品，违规堆放易燃可燃物品。</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000000"/>
          <w:kern w:val="0"/>
          <w:sz w:val="32"/>
          <w:szCs w:val="32"/>
        </w:rPr>
      </w:pPr>
      <w:r w:rsidRPr="008F638C">
        <w:rPr>
          <w:rFonts w:ascii="方正仿宋简体" w:eastAsia="方正仿宋简体" w:hAnsi="方正仿宋简体" w:cs="方正仿宋简体" w:hint="eastAsia"/>
          <w:color w:val="2F2F2F"/>
          <w:spacing w:val="3"/>
          <w:kern w:val="0"/>
          <w:sz w:val="32"/>
          <w:szCs w:val="32"/>
        </w:rPr>
        <w:t>4</w:t>
      </w:r>
      <w:r w:rsidRPr="008F638C">
        <w:rPr>
          <w:rFonts w:ascii="方正仿宋简体" w:eastAsia="方正仿宋简体" w:hAnsi="方正仿宋简体" w:cs="方正仿宋简体" w:hint="eastAsia"/>
          <w:color w:val="0A0A0A"/>
          <w:kern w:val="0"/>
          <w:sz w:val="32"/>
          <w:szCs w:val="32"/>
        </w:rPr>
        <w:t>.</w:t>
      </w:r>
      <w:r w:rsidRPr="008F638C">
        <w:rPr>
          <w:rFonts w:ascii="方正仿宋简体" w:eastAsia="方正仿宋简体" w:hAnsi="方正仿宋简体" w:cs="方正仿宋简体" w:hint="eastAsia"/>
          <w:color w:val="0A0A0A"/>
          <w:kern w:val="0"/>
          <w:sz w:val="32"/>
          <w:szCs w:val="32"/>
        </w:rPr>
        <w:tab/>
      </w:r>
      <w:r w:rsidRPr="008F638C">
        <w:rPr>
          <w:rFonts w:ascii="方正仿宋简体" w:eastAsia="方正仿宋简体" w:hAnsi="方正仿宋简体" w:cs="方正仿宋简体" w:hint="eastAsia"/>
          <w:color w:val="545454"/>
          <w:kern w:val="0"/>
          <w:sz w:val="32"/>
          <w:szCs w:val="32"/>
        </w:rPr>
        <w:t>消防设施是否有损坏停用，火灾自动报警系统停用或者不能正 常运行；消防水泵控制柜处于手动控制状态；自动喷水灭火系统</w:t>
      </w:r>
      <w:r w:rsidRPr="008F638C">
        <w:rPr>
          <w:rFonts w:ascii="方正仿宋简体" w:eastAsia="方正仿宋简体" w:hAnsi="方正仿宋简体" w:cs="方正仿宋简体" w:hint="eastAsia"/>
          <w:color w:val="2F2F2F"/>
          <w:kern w:val="0"/>
          <w:sz w:val="32"/>
          <w:szCs w:val="32"/>
        </w:rPr>
        <w:t xml:space="preserve">、 </w:t>
      </w:r>
      <w:r w:rsidRPr="008F638C">
        <w:rPr>
          <w:rFonts w:ascii="方正仿宋简体" w:eastAsia="方正仿宋简体" w:hAnsi="方正仿宋简体" w:cs="方正仿宋简体" w:hint="eastAsia"/>
          <w:color w:val="666667"/>
          <w:kern w:val="0"/>
          <w:sz w:val="32"/>
          <w:szCs w:val="32"/>
        </w:rPr>
        <w:t>防火卷帘</w:t>
      </w:r>
      <w:r w:rsidRPr="008F638C">
        <w:rPr>
          <w:rFonts w:ascii="方正仿宋简体" w:eastAsia="方正仿宋简体" w:hAnsi="方正仿宋简体" w:cs="方正仿宋简体" w:hint="eastAsia"/>
          <w:color w:val="2F2F2F"/>
          <w:spacing w:val="-17"/>
          <w:kern w:val="0"/>
          <w:sz w:val="32"/>
          <w:szCs w:val="32"/>
        </w:rPr>
        <w:t>、</w:t>
      </w:r>
      <w:r w:rsidRPr="008F638C">
        <w:rPr>
          <w:rFonts w:ascii="方正仿宋简体" w:eastAsia="方正仿宋简体" w:hAnsi="方正仿宋简体" w:cs="方正仿宋简体" w:hint="eastAsia"/>
          <w:color w:val="545454"/>
          <w:kern w:val="0"/>
          <w:sz w:val="32"/>
          <w:szCs w:val="32"/>
        </w:rPr>
        <w:t>机械防排烟等消防设施能否正常联动；消火栓</w:t>
      </w:r>
      <w:r w:rsidRPr="008F638C">
        <w:rPr>
          <w:rFonts w:ascii="方正仿宋简体" w:eastAsia="方正仿宋简体" w:hAnsi="方正仿宋简体" w:cs="方正仿宋简体" w:hint="eastAsia"/>
          <w:color w:val="2F2F2F"/>
          <w:kern w:val="0"/>
          <w:sz w:val="32"/>
          <w:szCs w:val="32"/>
        </w:rPr>
        <w:t>、</w:t>
      </w:r>
      <w:r w:rsidRPr="008F638C">
        <w:rPr>
          <w:rFonts w:ascii="方正仿宋简体" w:eastAsia="方正仿宋简体" w:hAnsi="方正仿宋简体" w:cs="方正仿宋简体" w:hint="eastAsia"/>
          <w:color w:val="666667"/>
          <w:kern w:val="0"/>
          <w:sz w:val="32"/>
          <w:szCs w:val="32"/>
        </w:rPr>
        <w:t>自动</w:t>
      </w:r>
      <w:r w:rsidRPr="008F638C">
        <w:rPr>
          <w:rFonts w:ascii="方正仿宋简体" w:eastAsia="方正仿宋简体" w:hAnsi="方正仿宋简体" w:cs="方正仿宋简体" w:hint="eastAsia"/>
          <w:color w:val="545454"/>
          <w:kern w:val="0"/>
          <w:sz w:val="32"/>
          <w:szCs w:val="32"/>
        </w:rPr>
        <w:t>喷水灭火系统能否正常供水</w:t>
      </w:r>
      <w:r w:rsidRPr="008F638C">
        <w:rPr>
          <w:rFonts w:ascii="方正仿宋简体" w:eastAsia="方正仿宋简体" w:hAnsi="方正仿宋简体" w:cs="方正仿宋简体" w:hint="eastAsia"/>
          <w:color w:val="7C7C7C"/>
          <w:kern w:val="0"/>
          <w:sz w:val="32"/>
          <w:szCs w:val="32"/>
        </w:rPr>
        <w:t>。</w:t>
      </w:r>
    </w:p>
    <w:p w:rsidR="008F638C" w:rsidRPr="008F638C" w:rsidRDefault="008F638C" w:rsidP="008F638C">
      <w:pPr>
        <w:kinsoku w:val="0"/>
        <w:overflowPunct w:val="0"/>
        <w:autoSpaceDE w:val="0"/>
        <w:autoSpaceDN w:val="0"/>
        <w:adjustRightInd w:val="0"/>
        <w:spacing w:line="560" w:lineRule="exact"/>
        <w:ind w:right="207" w:firstLineChars="250" w:firstLine="860"/>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414142"/>
          <w:spacing w:val="12"/>
          <w:kern w:val="0"/>
          <w:sz w:val="32"/>
          <w:szCs w:val="32"/>
        </w:rPr>
        <w:t>5</w:t>
      </w:r>
      <w:r w:rsidRPr="008F638C">
        <w:rPr>
          <w:rFonts w:ascii="方正仿宋简体" w:eastAsia="方正仿宋简体" w:hAnsi="方正仿宋简体" w:cs="方正仿宋简体" w:hint="eastAsia"/>
          <w:color w:val="0A0A0A"/>
          <w:kern w:val="0"/>
          <w:sz w:val="32"/>
          <w:szCs w:val="32"/>
        </w:rPr>
        <w:t>.</w:t>
      </w:r>
      <w:r w:rsidRPr="008F638C">
        <w:rPr>
          <w:rFonts w:ascii="方正仿宋简体" w:eastAsia="方正仿宋简体" w:hAnsi="方正仿宋简体" w:cs="方正仿宋简体" w:hint="eastAsia"/>
          <w:color w:val="0A0A0A"/>
          <w:kern w:val="0"/>
          <w:sz w:val="32"/>
          <w:szCs w:val="32"/>
        </w:rPr>
        <w:tab/>
      </w:r>
      <w:r w:rsidRPr="008F638C">
        <w:rPr>
          <w:rFonts w:ascii="方正仿宋简体" w:eastAsia="方正仿宋简体" w:hAnsi="方正仿宋简体" w:cs="方正仿宋简体" w:hint="eastAsia"/>
          <w:color w:val="545454"/>
          <w:kern w:val="0"/>
          <w:sz w:val="32"/>
          <w:szCs w:val="32"/>
        </w:rPr>
        <w:t>电动自行车违规停放、充电，主要是楼梯间</w:t>
      </w:r>
      <w:r w:rsidRPr="008F638C">
        <w:rPr>
          <w:rFonts w:ascii="方正仿宋简体" w:eastAsia="方正仿宋简体" w:hAnsi="方正仿宋简体" w:cs="方正仿宋简体" w:hint="eastAsia"/>
          <w:color w:val="2F2F2F"/>
          <w:kern w:val="0"/>
          <w:sz w:val="32"/>
          <w:szCs w:val="32"/>
        </w:rPr>
        <w:t>、</w:t>
      </w:r>
      <w:r w:rsidRPr="008F638C">
        <w:rPr>
          <w:rFonts w:ascii="方正仿宋简体" w:eastAsia="方正仿宋简体" w:hAnsi="方正仿宋简体" w:cs="方正仿宋简体" w:hint="eastAsia"/>
          <w:color w:val="666667"/>
          <w:kern w:val="0"/>
          <w:sz w:val="32"/>
          <w:szCs w:val="32"/>
        </w:rPr>
        <w:t>共用走道以及</w:t>
      </w:r>
      <w:r w:rsidRPr="008F638C">
        <w:rPr>
          <w:rFonts w:ascii="方正仿宋简体" w:eastAsia="方正仿宋简体" w:hAnsi="方正仿宋简体" w:cs="方正仿宋简体" w:hint="eastAsia"/>
          <w:color w:val="2F2F2F"/>
          <w:kern w:val="0"/>
          <w:sz w:val="32"/>
          <w:szCs w:val="32"/>
        </w:rPr>
        <w:t>地</w:t>
      </w:r>
      <w:r w:rsidRPr="008F638C">
        <w:rPr>
          <w:rFonts w:ascii="方正仿宋简体" w:eastAsia="方正仿宋简体" w:hAnsi="方正仿宋简体" w:cs="方正仿宋简体" w:hint="eastAsia"/>
          <w:color w:val="545454"/>
          <w:kern w:val="0"/>
          <w:sz w:val="32"/>
          <w:szCs w:val="32"/>
        </w:rPr>
        <w:t>下室半地下室等室内公共区域情况。</w:t>
      </w:r>
    </w:p>
    <w:p w:rsidR="008F638C" w:rsidRPr="008F638C" w:rsidRDefault="008F638C" w:rsidP="008F638C">
      <w:pPr>
        <w:kinsoku w:val="0"/>
        <w:overflowPunct w:val="0"/>
        <w:autoSpaceDE w:val="0"/>
        <w:autoSpaceDN w:val="0"/>
        <w:adjustRightInd w:val="0"/>
        <w:spacing w:line="560" w:lineRule="exact"/>
        <w:ind w:right="207" w:firstLineChars="250" w:firstLine="800"/>
        <w:jc w:val="left"/>
        <w:rPr>
          <w:rFonts w:ascii="方正仿宋简体" w:eastAsia="方正仿宋简体" w:hAnsi="方正仿宋简体" w:cs="方正仿宋简体"/>
          <w:color w:val="000000"/>
          <w:kern w:val="0"/>
          <w:sz w:val="32"/>
          <w:szCs w:val="32"/>
        </w:rPr>
      </w:pPr>
      <w:r w:rsidRPr="008F638C">
        <w:rPr>
          <w:rFonts w:ascii="方正仿宋简体" w:eastAsia="方正仿宋简体" w:hAnsi="方正仿宋简体" w:cs="方正仿宋简体" w:hint="eastAsia"/>
          <w:color w:val="232324"/>
          <w:kern w:val="0"/>
          <w:sz w:val="32"/>
          <w:szCs w:val="32"/>
        </w:rPr>
        <w:t>6.</w:t>
      </w:r>
      <w:r w:rsidRPr="008F638C">
        <w:rPr>
          <w:rFonts w:ascii="方正仿宋简体" w:eastAsia="方正仿宋简体" w:hAnsi="方正仿宋简体" w:cs="方正仿宋简体" w:hint="eastAsia"/>
          <w:color w:val="232324"/>
          <w:kern w:val="0"/>
          <w:sz w:val="32"/>
          <w:szCs w:val="32"/>
        </w:rPr>
        <w:tab/>
        <w:t>重点岗位人员责任落实</w:t>
      </w:r>
      <w:r w:rsidRPr="008F638C">
        <w:rPr>
          <w:rFonts w:ascii="方正仿宋简体" w:eastAsia="方正仿宋简体" w:hAnsi="方正仿宋简体" w:cs="方正仿宋简体" w:hint="eastAsia"/>
          <w:color w:val="4B4B4D"/>
          <w:kern w:val="0"/>
          <w:sz w:val="32"/>
          <w:szCs w:val="32"/>
        </w:rPr>
        <w:t>，</w:t>
      </w:r>
      <w:r w:rsidRPr="008F638C">
        <w:rPr>
          <w:rFonts w:ascii="方正仿宋简体" w:eastAsia="方正仿宋简体" w:hAnsi="方正仿宋简体" w:cs="方正仿宋简体" w:hint="eastAsia"/>
          <w:color w:val="38383A"/>
          <w:kern w:val="0"/>
          <w:sz w:val="32"/>
          <w:szCs w:val="32"/>
        </w:rPr>
        <w:t>消防控制室值班人员熟练操作设施设备，微型消防站队员及时有效处置初起火灾。</w:t>
      </w:r>
    </w:p>
    <w:p w:rsidR="008F638C" w:rsidRPr="008F638C" w:rsidRDefault="008F638C" w:rsidP="008F638C">
      <w:pPr>
        <w:kinsoku w:val="0"/>
        <w:overflowPunct w:val="0"/>
        <w:autoSpaceDE w:val="0"/>
        <w:autoSpaceDN w:val="0"/>
        <w:adjustRightInd w:val="0"/>
        <w:spacing w:line="560" w:lineRule="exact"/>
        <w:ind w:left="144" w:right="115" w:firstLine="648"/>
        <w:jc w:val="left"/>
        <w:rPr>
          <w:rFonts w:ascii="方正仿宋简体" w:eastAsia="方正仿宋简体" w:hAnsi="方正仿宋简体" w:cs="方正仿宋简体"/>
          <w:color w:val="000000"/>
          <w:kern w:val="0"/>
          <w:sz w:val="32"/>
          <w:szCs w:val="32"/>
        </w:rPr>
      </w:pPr>
      <w:r w:rsidRPr="008F638C">
        <w:rPr>
          <w:rFonts w:ascii="方正仿宋简体" w:eastAsia="方正仿宋简体" w:hAnsi="方正仿宋简体" w:cs="方正仿宋简体" w:hint="eastAsia"/>
          <w:color w:val="232324"/>
          <w:kern w:val="0"/>
          <w:sz w:val="32"/>
          <w:szCs w:val="32"/>
        </w:rPr>
        <w:t>7.</w:t>
      </w:r>
      <w:r w:rsidRPr="008F638C">
        <w:rPr>
          <w:rFonts w:ascii="方正仿宋简体" w:eastAsia="方正仿宋简体" w:hAnsi="方正仿宋简体" w:cs="方正仿宋简体" w:hint="eastAsia"/>
          <w:color w:val="232324"/>
          <w:kern w:val="0"/>
          <w:sz w:val="32"/>
          <w:szCs w:val="32"/>
        </w:rPr>
        <w:tab/>
      </w:r>
      <w:r w:rsidRPr="008F638C">
        <w:rPr>
          <w:rFonts w:ascii="方正仿宋简体" w:eastAsia="方正仿宋简体" w:hAnsi="方正仿宋简体" w:cs="方正仿宋简体" w:hint="eastAsia"/>
          <w:color w:val="38383A"/>
          <w:kern w:val="0"/>
          <w:sz w:val="32"/>
          <w:szCs w:val="32"/>
        </w:rPr>
        <w:t>日常管理机制是否健全，单位定期开展建筑消防设施检</w:t>
      </w:r>
      <w:r w:rsidRPr="008F638C">
        <w:rPr>
          <w:rFonts w:ascii="方正仿宋简体" w:eastAsia="方正仿宋简体" w:hAnsi="方正仿宋简体" w:cs="方正仿宋简体" w:hint="eastAsia"/>
          <w:color w:val="232324"/>
          <w:kern w:val="0"/>
          <w:sz w:val="32"/>
          <w:szCs w:val="32"/>
        </w:rPr>
        <w:t>测和维护保养，并完整准确记录。</w:t>
      </w:r>
    </w:p>
    <w:p w:rsidR="008F638C" w:rsidRPr="008F638C" w:rsidRDefault="008F638C" w:rsidP="008F638C">
      <w:pPr>
        <w:kinsoku w:val="0"/>
        <w:overflowPunct w:val="0"/>
        <w:autoSpaceDE w:val="0"/>
        <w:autoSpaceDN w:val="0"/>
        <w:adjustRightInd w:val="0"/>
        <w:spacing w:line="560" w:lineRule="exact"/>
        <w:ind w:left="130" w:right="222" w:firstLine="648"/>
        <w:rPr>
          <w:rFonts w:ascii="方正仿宋简体" w:eastAsia="方正仿宋简体" w:hAnsi="方正仿宋简体" w:cs="方正仿宋简体"/>
          <w:color w:val="4B4B4D"/>
          <w:kern w:val="0"/>
          <w:sz w:val="32"/>
          <w:szCs w:val="32"/>
        </w:rPr>
      </w:pPr>
      <w:r w:rsidRPr="008F638C">
        <w:rPr>
          <w:rFonts w:ascii="方正仿宋简体" w:eastAsia="方正仿宋简体" w:hAnsi="方正仿宋简体" w:cs="方正仿宋简体" w:hint="eastAsia"/>
          <w:color w:val="232324"/>
          <w:kern w:val="0"/>
          <w:sz w:val="32"/>
          <w:szCs w:val="32"/>
        </w:rPr>
        <w:t>8.</w:t>
      </w:r>
      <w:r w:rsidRPr="008F638C">
        <w:rPr>
          <w:rFonts w:ascii="方正仿宋简体" w:eastAsia="方正仿宋简体" w:hAnsi="方正仿宋简体" w:cs="方正仿宋简体" w:hint="eastAsia"/>
          <w:color w:val="4B4B4D"/>
          <w:kern w:val="0"/>
          <w:sz w:val="32"/>
          <w:szCs w:val="32"/>
        </w:rPr>
        <w:t>宣传教育培</w:t>
      </w:r>
      <w:r w:rsidRPr="008F638C">
        <w:rPr>
          <w:rFonts w:ascii="方正仿宋简体" w:eastAsia="方正仿宋简体" w:hAnsi="方正仿宋简体" w:cs="方正仿宋简体" w:hint="eastAsia"/>
          <w:color w:val="232324"/>
          <w:kern w:val="0"/>
          <w:sz w:val="32"/>
          <w:szCs w:val="32"/>
        </w:rPr>
        <w:t>训</w:t>
      </w:r>
      <w:r w:rsidRPr="008F638C">
        <w:rPr>
          <w:rFonts w:ascii="方正仿宋简体" w:eastAsia="方正仿宋简体" w:hAnsi="方正仿宋简体" w:cs="方正仿宋简体" w:hint="eastAsia"/>
          <w:color w:val="232324"/>
          <w:spacing w:val="-71"/>
          <w:kern w:val="0"/>
          <w:sz w:val="32"/>
          <w:szCs w:val="32"/>
        </w:rPr>
        <w:t>，</w:t>
      </w:r>
      <w:r w:rsidRPr="008F638C">
        <w:rPr>
          <w:rFonts w:ascii="方正仿宋简体" w:eastAsia="方正仿宋简体" w:hAnsi="方正仿宋简体" w:cs="方正仿宋简体" w:hint="eastAsia"/>
          <w:color w:val="4B4B4D"/>
          <w:kern w:val="0"/>
          <w:sz w:val="32"/>
          <w:szCs w:val="32"/>
        </w:rPr>
        <w:t>单位检查整改隐</w:t>
      </w:r>
      <w:r w:rsidRPr="008F638C">
        <w:rPr>
          <w:rFonts w:ascii="方正仿宋简体" w:eastAsia="方正仿宋简体" w:hAnsi="方正仿宋简体" w:cs="方正仿宋简体" w:hint="eastAsia"/>
          <w:color w:val="4B4B4D"/>
          <w:spacing w:val="-122"/>
          <w:kern w:val="0"/>
          <w:sz w:val="32"/>
          <w:szCs w:val="32"/>
        </w:rPr>
        <w:t>患</w:t>
      </w:r>
      <w:r w:rsidRPr="008F638C">
        <w:rPr>
          <w:rFonts w:ascii="方正仿宋简体" w:eastAsia="方正仿宋简体" w:hAnsi="方正仿宋简体" w:cs="方正仿宋简体" w:hint="eastAsia"/>
          <w:color w:val="232324"/>
          <w:kern w:val="0"/>
          <w:sz w:val="32"/>
          <w:szCs w:val="32"/>
        </w:rPr>
        <w:t>、、扑救</w:t>
      </w:r>
      <w:r w:rsidRPr="008F638C">
        <w:rPr>
          <w:rFonts w:ascii="方正仿宋简体" w:eastAsia="方正仿宋简体" w:hAnsi="方正仿宋简体" w:cs="方正仿宋简体" w:hint="eastAsia"/>
          <w:color w:val="4B4B4D"/>
          <w:kern w:val="0"/>
          <w:sz w:val="32"/>
          <w:szCs w:val="32"/>
        </w:rPr>
        <w:t>初起火</w:t>
      </w:r>
      <w:r w:rsidRPr="008F638C">
        <w:rPr>
          <w:rFonts w:ascii="方正仿宋简体" w:eastAsia="方正仿宋简体" w:hAnsi="方正仿宋简体" w:cs="方正仿宋简体" w:hint="eastAsia"/>
          <w:color w:val="38383A"/>
          <w:kern w:val="0"/>
          <w:sz w:val="32"/>
          <w:szCs w:val="32"/>
        </w:rPr>
        <w:t>灾、组织人员疏散、开展</w:t>
      </w:r>
      <w:r w:rsidRPr="008F638C">
        <w:rPr>
          <w:rFonts w:ascii="方正仿宋简体" w:eastAsia="方正仿宋简体" w:hAnsi="方正仿宋简体" w:cs="方正仿宋简体" w:hint="eastAsia"/>
          <w:color w:val="5D5D60"/>
          <w:spacing w:val="20"/>
          <w:kern w:val="0"/>
          <w:sz w:val="32"/>
          <w:szCs w:val="32"/>
        </w:rPr>
        <w:t>宣</w:t>
      </w:r>
      <w:r w:rsidRPr="008F638C">
        <w:rPr>
          <w:rFonts w:ascii="方正仿宋简体" w:eastAsia="方正仿宋简体" w:hAnsi="方正仿宋简体" w:cs="方正仿宋简体" w:hint="eastAsia"/>
          <w:color w:val="38383A"/>
          <w:kern w:val="0"/>
          <w:sz w:val="32"/>
          <w:szCs w:val="32"/>
        </w:rPr>
        <w:t>传培训能力；师生员</w:t>
      </w:r>
      <w:r w:rsidRPr="008F638C">
        <w:rPr>
          <w:rFonts w:ascii="方正仿宋简体" w:eastAsia="方正仿宋简体" w:hAnsi="方正仿宋简体" w:cs="方正仿宋简体" w:hint="eastAsia"/>
          <w:color w:val="5D5D60"/>
          <w:kern w:val="0"/>
          <w:sz w:val="32"/>
          <w:szCs w:val="32"/>
        </w:rPr>
        <w:t>工</w:t>
      </w:r>
      <w:r w:rsidRPr="008F638C">
        <w:rPr>
          <w:rFonts w:ascii="方正仿宋简体" w:eastAsia="方正仿宋简体" w:hAnsi="方正仿宋简体" w:cs="方正仿宋简体" w:hint="eastAsia"/>
          <w:color w:val="38383A"/>
          <w:kern w:val="0"/>
          <w:sz w:val="32"/>
          <w:szCs w:val="32"/>
        </w:rPr>
        <w:t>了解本场所火灾</w:t>
      </w:r>
      <w:r w:rsidRPr="008F638C">
        <w:rPr>
          <w:rFonts w:ascii="方正仿宋简体" w:eastAsia="方正仿宋简体" w:hAnsi="方正仿宋简体" w:cs="方正仿宋简体" w:hint="eastAsia"/>
          <w:color w:val="38383A"/>
          <w:kern w:val="0"/>
          <w:sz w:val="32"/>
          <w:szCs w:val="32"/>
        </w:rPr>
        <w:lastRenderedPageBreak/>
        <w:t>危险性</w:t>
      </w:r>
      <w:r w:rsidRPr="008F638C">
        <w:rPr>
          <w:rFonts w:ascii="方正仿宋简体" w:eastAsia="方正仿宋简体" w:hAnsi="方正仿宋简体" w:cs="方正仿宋简体" w:hint="eastAsia"/>
          <w:color w:val="131315"/>
          <w:spacing w:val="-8"/>
          <w:kern w:val="0"/>
          <w:sz w:val="32"/>
          <w:szCs w:val="32"/>
        </w:rPr>
        <w:t>，</w:t>
      </w:r>
      <w:r w:rsidRPr="008F638C">
        <w:rPr>
          <w:rFonts w:ascii="方正仿宋简体" w:eastAsia="方正仿宋简体" w:hAnsi="方正仿宋简体" w:cs="方正仿宋简体" w:hint="eastAsia"/>
          <w:color w:val="38383A"/>
          <w:kern w:val="0"/>
          <w:sz w:val="32"/>
          <w:szCs w:val="32"/>
        </w:rPr>
        <w:t>会报警</w:t>
      </w:r>
      <w:r w:rsidRPr="008F638C">
        <w:rPr>
          <w:rFonts w:ascii="方正仿宋简体" w:eastAsia="方正仿宋简体" w:hAnsi="方正仿宋简体" w:cs="方正仿宋简体" w:hint="eastAsia"/>
          <w:color w:val="131315"/>
          <w:kern w:val="0"/>
          <w:sz w:val="32"/>
          <w:szCs w:val="32"/>
        </w:rPr>
        <w:t>、</w:t>
      </w:r>
      <w:r w:rsidRPr="008F638C">
        <w:rPr>
          <w:rFonts w:ascii="方正仿宋简体" w:eastAsia="方正仿宋简体" w:hAnsi="方正仿宋简体" w:cs="方正仿宋简体" w:hint="eastAsia"/>
          <w:color w:val="38383A"/>
          <w:kern w:val="0"/>
          <w:sz w:val="32"/>
          <w:szCs w:val="32"/>
        </w:rPr>
        <w:t>会灭火</w:t>
      </w:r>
      <w:r w:rsidRPr="008F638C">
        <w:rPr>
          <w:rFonts w:ascii="方正仿宋简体" w:eastAsia="方正仿宋简体" w:hAnsi="方正仿宋简体" w:cs="方正仿宋简体" w:hint="eastAsia"/>
          <w:color w:val="4B4B4D"/>
          <w:kern w:val="0"/>
          <w:sz w:val="32"/>
          <w:szCs w:val="32"/>
        </w:rPr>
        <w:t>、会逃生。</w:t>
      </w:r>
    </w:p>
    <w:p w:rsidR="008F638C" w:rsidRPr="008F638C" w:rsidRDefault="008F638C" w:rsidP="008F638C">
      <w:pPr>
        <w:kinsoku w:val="0"/>
        <w:overflowPunct w:val="0"/>
        <w:autoSpaceDE w:val="0"/>
        <w:autoSpaceDN w:val="0"/>
        <w:adjustRightInd w:val="0"/>
        <w:spacing w:line="560" w:lineRule="exact"/>
        <w:ind w:left="130" w:right="222" w:firstLine="648"/>
        <w:rPr>
          <w:rFonts w:ascii="方正黑体简体" w:eastAsia="方正黑体简体" w:hAnsi="方正仿宋简体" w:cs="方正仿宋简体"/>
          <w:b/>
          <w:color w:val="4B4B4D"/>
          <w:kern w:val="0"/>
          <w:sz w:val="32"/>
          <w:szCs w:val="32"/>
        </w:rPr>
      </w:pPr>
      <w:r w:rsidRPr="008F638C">
        <w:rPr>
          <w:rFonts w:ascii="方正黑体简体" w:eastAsia="方正黑体简体" w:hAnsi="方正仿宋简体" w:cs="方正仿宋简体" w:hint="eastAsia"/>
          <w:b/>
          <w:color w:val="4B4B4D"/>
          <w:kern w:val="0"/>
          <w:sz w:val="32"/>
          <w:szCs w:val="32"/>
        </w:rPr>
        <w:t>五、相关职责</w:t>
      </w:r>
    </w:p>
    <w:p w:rsidR="008F638C" w:rsidRPr="008F638C" w:rsidRDefault="008F638C" w:rsidP="008F638C">
      <w:pPr>
        <w:kinsoku w:val="0"/>
        <w:overflowPunct w:val="0"/>
        <w:autoSpaceDE w:val="0"/>
        <w:autoSpaceDN w:val="0"/>
        <w:adjustRightInd w:val="0"/>
        <w:spacing w:line="560" w:lineRule="exact"/>
        <w:ind w:left="130" w:right="222" w:firstLine="648"/>
        <w:rPr>
          <w:rFonts w:ascii="方正楷体简体" w:eastAsia="方正楷体简体" w:hAnsi="方正仿宋简体" w:cs="方正仿宋简体"/>
          <w:b/>
          <w:color w:val="4B4B4D"/>
          <w:kern w:val="0"/>
          <w:sz w:val="32"/>
          <w:szCs w:val="32"/>
        </w:rPr>
      </w:pPr>
      <w:r w:rsidRPr="008F638C">
        <w:rPr>
          <w:rFonts w:ascii="方正楷体简体" w:eastAsia="方正楷体简体" w:hAnsi="方正仿宋简体" w:cs="方正仿宋简体" w:hint="eastAsia"/>
          <w:b/>
          <w:color w:val="4B4B4D"/>
          <w:kern w:val="0"/>
          <w:sz w:val="32"/>
          <w:szCs w:val="32"/>
        </w:rPr>
        <w:t xml:space="preserve">（一）各二级单位职责 </w:t>
      </w:r>
    </w:p>
    <w:p w:rsidR="008F638C" w:rsidRPr="008F638C" w:rsidRDefault="008F638C" w:rsidP="008F638C">
      <w:pPr>
        <w:kinsoku w:val="0"/>
        <w:overflowPunct w:val="0"/>
        <w:autoSpaceDE w:val="0"/>
        <w:autoSpaceDN w:val="0"/>
        <w:adjustRightInd w:val="0"/>
        <w:spacing w:line="560" w:lineRule="exact"/>
        <w:ind w:left="130" w:right="222" w:firstLine="648"/>
        <w:rPr>
          <w:rFonts w:ascii="方正仿宋简体" w:eastAsia="方正仿宋简体" w:hAnsi="方正仿宋简体" w:cs="方正仿宋简体"/>
          <w:color w:val="4B4B4D"/>
          <w:kern w:val="0"/>
          <w:sz w:val="32"/>
          <w:szCs w:val="32"/>
        </w:rPr>
      </w:pPr>
      <w:r w:rsidRPr="008F638C">
        <w:rPr>
          <w:rFonts w:ascii="方正仿宋简体" w:eastAsia="方正仿宋简体" w:hAnsi="方正仿宋简体" w:cs="方正仿宋简体" w:hint="eastAsia"/>
          <w:color w:val="4B4B4D"/>
          <w:kern w:val="0"/>
          <w:sz w:val="32"/>
          <w:szCs w:val="32"/>
        </w:rPr>
        <w:t>1.加强对所管辖（使用）的建筑（场地）消防安全管理工作的组织领导，统筹解决专项行动发现的问题、推进突出问题整改。</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4B4B4D"/>
          <w:kern w:val="0"/>
          <w:sz w:val="32"/>
          <w:szCs w:val="32"/>
        </w:rPr>
        <w:t>2.</w:t>
      </w:r>
      <w:r w:rsidR="00E447FA">
        <w:rPr>
          <w:rFonts w:ascii="方正仿宋简体" w:eastAsia="方正仿宋简体" w:hAnsi="方正仿宋简体" w:cs="方正仿宋简体" w:hint="eastAsia"/>
          <w:color w:val="4B4B4D"/>
          <w:kern w:val="0"/>
          <w:sz w:val="32"/>
          <w:szCs w:val="32"/>
        </w:rPr>
        <w:t>定期开展消防安全形势研判</w:t>
      </w:r>
      <w:r w:rsidRPr="008F638C">
        <w:rPr>
          <w:rFonts w:ascii="方正仿宋简体" w:eastAsia="方正仿宋简体" w:hAnsi="方正仿宋简体" w:cs="方正仿宋简体" w:hint="eastAsia"/>
          <w:color w:val="4B4B4D"/>
          <w:kern w:val="0"/>
          <w:sz w:val="32"/>
          <w:szCs w:val="32"/>
        </w:rPr>
        <w:t>，督促所属部门（人员），开展综</w:t>
      </w:r>
      <w:r w:rsidRPr="008F638C">
        <w:rPr>
          <w:rFonts w:ascii="方正仿宋简体" w:eastAsia="方正仿宋简体" w:hAnsi="方正仿宋简体" w:cs="方正仿宋简体" w:hint="eastAsia"/>
          <w:color w:val="545454"/>
          <w:kern w:val="0"/>
          <w:sz w:val="32"/>
          <w:szCs w:val="32"/>
        </w:rPr>
        <w:t>合整治，明确责任分工，落实责任人员。</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3.建立常态化火灾隐患排查整治机制，对存在火灾隐患的部位及时制定整改措施，明确方案、责任。</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楷体简体" w:eastAsia="方正楷体简体" w:hAnsi="方正仿宋简体" w:cs="方正仿宋简体"/>
          <w:b/>
          <w:color w:val="545454"/>
          <w:kern w:val="0"/>
          <w:sz w:val="32"/>
          <w:szCs w:val="32"/>
        </w:rPr>
      </w:pPr>
      <w:r w:rsidRPr="008F638C">
        <w:rPr>
          <w:rFonts w:ascii="方正楷体简体" w:eastAsia="方正楷体简体" w:hAnsi="方正仿宋简体" w:cs="方正仿宋简体" w:hint="eastAsia"/>
          <w:b/>
          <w:color w:val="545454"/>
          <w:kern w:val="0"/>
          <w:sz w:val="32"/>
          <w:szCs w:val="32"/>
        </w:rPr>
        <w:t xml:space="preserve">（二）主管职责 </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1、督促各单位（部门）落实消防安全责任制，建立消防安全管理制度，确定专（兼）职消防安全管理人员。</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2、牵头查找整治火灾隐患，开展针对性消防安全检查治理，消除火灾隐患。</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3、对违反国家消防法律法规，且拒绝整改或整改不及时的管理主体实施惩戒。</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4.开展消防宣传、培训，大力普及防火、灭火和逃生自救知识，提高师生消防安全意识。</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黑体简体" w:eastAsia="方正黑体简体" w:hAnsi="方正仿宋简体" w:cs="方正仿宋简体"/>
          <w:b/>
          <w:color w:val="545454"/>
          <w:kern w:val="0"/>
          <w:sz w:val="32"/>
          <w:szCs w:val="32"/>
        </w:rPr>
      </w:pPr>
      <w:r w:rsidRPr="008F638C">
        <w:rPr>
          <w:rFonts w:ascii="方正黑体简体" w:eastAsia="方正黑体简体" w:hAnsi="方正仿宋简体" w:cs="方正仿宋简体" w:hint="eastAsia"/>
          <w:b/>
          <w:color w:val="545454"/>
          <w:kern w:val="0"/>
          <w:sz w:val="32"/>
          <w:szCs w:val="32"/>
        </w:rPr>
        <w:t>六、工作要求</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（一）加强组织领导。各单位要高度重视，充分认识各类场所消防安全面临的严峻形势，将开展专项行动作为预防火灾</w:t>
      </w:r>
      <w:r w:rsidRPr="008F638C">
        <w:rPr>
          <w:rFonts w:ascii="方正仿宋简体" w:eastAsia="方正仿宋简体" w:hAnsi="方正仿宋简体" w:cs="方正仿宋简体" w:hint="eastAsia"/>
          <w:color w:val="545454"/>
          <w:kern w:val="0"/>
          <w:sz w:val="32"/>
          <w:szCs w:val="32"/>
        </w:rPr>
        <w:lastRenderedPageBreak/>
        <w:t>、保护生命、维护公共安全的重要举措，切实抓好落实。</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（二）进一步强化安全意识，立足隐患自查、及时整治。学校将继续采取定期检查和日常抽查相结合的方式，督促各学院切实落实重点部位日常检查制度，防范隐患，有序推进学校平安校园建设。</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（三）各单位要及时梳理隐患自查自改和排查整治等工作开展情况，重大活动及典型工作要及时报告，工作总结于 2019 年 10 月 10 日前报保卫处消防科。</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联系人：王云飞    电话:84616119   QQ:674459848</w:t>
      </w: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p>
    <w:p w:rsidR="008F638C" w:rsidRPr="008F638C" w:rsidRDefault="008F638C" w:rsidP="008F638C">
      <w:pPr>
        <w:kinsoku w:val="0"/>
        <w:overflowPunct w:val="0"/>
        <w:autoSpaceDE w:val="0"/>
        <w:autoSpaceDN w:val="0"/>
        <w:adjustRightInd w:val="0"/>
        <w:spacing w:line="560" w:lineRule="exact"/>
        <w:ind w:left="140" w:right="113" w:firstLine="632"/>
        <w:jc w:val="left"/>
        <w:rPr>
          <w:rFonts w:ascii="方正仿宋简体" w:eastAsia="方正仿宋简体" w:hAnsi="方正仿宋简体" w:cs="方正仿宋简体"/>
          <w:color w:val="545454"/>
          <w:kern w:val="0"/>
          <w:sz w:val="32"/>
          <w:szCs w:val="32"/>
        </w:rPr>
      </w:pPr>
    </w:p>
    <w:p w:rsidR="008F638C" w:rsidRDefault="008F638C" w:rsidP="008F638C">
      <w:pPr>
        <w:kinsoku w:val="0"/>
        <w:overflowPunct w:val="0"/>
        <w:autoSpaceDE w:val="0"/>
        <w:autoSpaceDN w:val="0"/>
        <w:adjustRightInd w:val="0"/>
        <w:spacing w:line="560" w:lineRule="exact"/>
        <w:ind w:right="113" w:firstLineChars="1400" w:firstLine="4480"/>
        <w:jc w:val="left"/>
        <w:rPr>
          <w:rFonts w:ascii="方正仿宋简体" w:eastAsia="方正仿宋简体" w:hAnsi="方正仿宋简体" w:cs="方正仿宋简体"/>
          <w:color w:val="545454"/>
          <w:kern w:val="0"/>
          <w:sz w:val="32"/>
          <w:szCs w:val="32"/>
        </w:rPr>
      </w:pPr>
    </w:p>
    <w:p w:rsidR="008F638C" w:rsidRDefault="008F638C" w:rsidP="008F638C">
      <w:pPr>
        <w:kinsoku w:val="0"/>
        <w:overflowPunct w:val="0"/>
        <w:autoSpaceDE w:val="0"/>
        <w:autoSpaceDN w:val="0"/>
        <w:adjustRightInd w:val="0"/>
        <w:spacing w:line="560" w:lineRule="exact"/>
        <w:ind w:right="113" w:firstLineChars="1400" w:firstLine="4480"/>
        <w:jc w:val="left"/>
        <w:rPr>
          <w:rFonts w:ascii="方正仿宋简体" w:eastAsia="方正仿宋简体" w:hAnsi="方正仿宋简体" w:cs="方正仿宋简体"/>
          <w:color w:val="545454"/>
          <w:kern w:val="0"/>
          <w:sz w:val="32"/>
          <w:szCs w:val="32"/>
        </w:rPr>
      </w:pPr>
    </w:p>
    <w:p w:rsidR="008F638C" w:rsidRPr="008F638C" w:rsidRDefault="008F638C" w:rsidP="008F638C">
      <w:pPr>
        <w:kinsoku w:val="0"/>
        <w:overflowPunct w:val="0"/>
        <w:autoSpaceDE w:val="0"/>
        <w:autoSpaceDN w:val="0"/>
        <w:adjustRightInd w:val="0"/>
        <w:spacing w:line="560" w:lineRule="exact"/>
        <w:ind w:right="113" w:firstLineChars="1400" w:firstLine="4480"/>
        <w:jc w:val="left"/>
        <w:rPr>
          <w:rFonts w:ascii="方正仿宋简体" w:eastAsia="方正仿宋简体" w:hAnsi="方正仿宋简体" w:cs="方正仿宋简体"/>
          <w:color w:val="545454"/>
          <w:kern w:val="0"/>
          <w:sz w:val="32"/>
          <w:szCs w:val="32"/>
        </w:rPr>
      </w:pPr>
      <w:r w:rsidRPr="008F638C">
        <w:rPr>
          <w:rFonts w:ascii="方正仿宋简体" w:eastAsia="方正仿宋简体" w:hAnsi="方正仿宋简体" w:cs="方正仿宋简体" w:hint="eastAsia"/>
          <w:color w:val="545454"/>
          <w:kern w:val="0"/>
          <w:sz w:val="32"/>
          <w:szCs w:val="32"/>
        </w:rPr>
        <w:t>成都大学消防安全委员会</w:t>
      </w:r>
    </w:p>
    <w:p w:rsidR="008F638C" w:rsidRPr="008F638C" w:rsidRDefault="008F638C" w:rsidP="008F638C">
      <w:pPr>
        <w:kinsoku w:val="0"/>
        <w:overflowPunct w:val="0"/>
        <w:autoSpaceDE w:val="0"/>
        <w:autoSpaceDN w:val="0"/>
        <w:adjustRightInd w:val="0"/>
        <w:spacing w:line="560" w:lineRule="exact"/>
        <w:ind w:right="113" w:firstLineChars="1700" w:firstLine="5440"/>
        <w:jc w:val="left"/>
        <w:rPr>
          <w:rFonts w:ascii="方正仿宋简体" w:eastAsia="方正仿宋简体" w:hAnsi="Times New Roman" w:cs="Times New Roman"/>
          <w:sz w:val="32"/>
          <w:szCs w:val="32"/>
        </w:rPr>
      </w:pPr>
      <w:r w:rsidRPr="008F638C">
        <w:rPr>
          <w:rFonts w:ascii="方正仿宋简体" w:eastAsia="方正仿宋简体" w:hAnsi="方正仿宋简体" w:cs="方正仿宋简体" w:hint="eastAsia"/>
          <w:color w:val="545454"/>
          <w:kern w:val="0"/>
          <w:sz w:val="32"/>
          <w:szCs w:val="32"/>
        </w:rPr>
        <w:t>2019年7月3日</w:t>
      </w:r>
    </w:p>
    <w:p w:rsidR="000E2D33" w:rsidRPr="008F638C" w:rsidRDefault="000E2D33" w:rsidP="008F638C">
      <w:pPr>
        <w:spacing w:line="560" w:lineRule="exact"/>
        <w:rPr>
          <w:rFonts w:ascii="方正仿宋简体" w:eastAsia="方正仿宋简体"/>
        </w:rPr>
      </w:pPr>
    </w:p>
    <w:sectPr w:rsidR="000E2D33" w:rsidRPr="008F638C" w:rsidSect="008F638C">
      <w:pgSz w:w="11906" w:h="16838"/>
      <w:pgMar w:top="2098" w:right="1474" w:bottom="1985" w:left="1588"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210" w:rsidRDefault="00B00210" w:rsidP="008F638C">
      <w:r>
        <w:separator/>
      </w:r>
    </w:p>
  </w:endnote>
  <w:endnote w:type="continuationSeparator" w:id="1">
    <w:p w:rsidR="00B00210" w:rsidRDefault="00B00210" w:rsidP="008F6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210" w:rsidRDefault="00B00210" w:rsidP="008F638C">
      <w:r>
        <w:separator/>
      </w:r>
    </w:p>
  </w:footnote>
  <w:footnote w:type="continuationSeparator" w:id="1">
    <w:p w:rsidR="00B00210" w:rsidRDefault="00B00210" w:rsidP="008F63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638C"/>
    <w:rsid w:val="000E2D33"/>
    <w:rsid w:val="008F638C"/>
    <w:rsid w:val="00AB7AC7"/>
    <w:rsid w:val="00B00210"/>
    <w:rsid w:val="00E44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63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638C"/>
    <w:rPr>
      <w:sz w:val="18"/>
      <w:szCs w:val="18"/>
    </w:rPr>
  </w:style>
  <w:style w:type="paragraph" w:styleId="a4">
    <w:name w:val="footer"/>
    <w:basedOn w:val="a"/>
    <w:link w:val="Char0"/>
    <w:uiPriority w:val="99"/>
    <w:semiHidden/>
    <w:unhideWhenUsed/>
    <w:rsid w:val="008F63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638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gfk</dc:creator>
  <cp:keywords/>
  <dc:description/>
  <cp:lastModifiedBy>gfk</cp:lastModifiedBy>
  <cp:revision>3</cp:revision>
  <dcterms:created xsi:type="dcterms:W3CDTF">2019-07-08T05:29:00Z</dcterms:created>
  <dcterms:modified xsi:type="dcterms:W3CDTF">2019-07-08T05:38:00Z</dcterms:modified>
</cp:coreProperties>
</file>