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F288C" w14:textId="77777777" w:rsidR="00BC58EC" w:rsidRDefault="00BC58EC" w:rsidP="00BC58EC">
      <w:pPr>
        <w:spacing w:line="550" w:lineRule="exac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附件2：</w:t>
      </w:r>
    </w:p>
    <w:p w14:paraId="1948C013" w14:textId="323FD1DF" w:rsidR="00BC58EC" w:rsidRPr="00005B5F" w:rsidRDefault="00BC58EC" w:rsidP="00BC58EC">
      <w:pPr>
        <w:spacing w:line="550" w:lineRule="exact"/>
        <w:ind w:firstLineChars="200" w:firstLine="640"/>
        <w:jc w:val="center"/>
        <w:rPr>
          <w:rFonts w:ascii="方正小标宋简体" w:eastAsia="方正小标宋简体"/>
          <w:sz w:val="32"/>
          <w:szCs w:val="32"/>
        </w:rPr>
      </w:pPr>
      <w:r w:rsidRPr="00005B5F">
        <w:rPr>
          <w:rFonts w:ascii="方正小标宋简体" w:eastAsia="方正小标宋简体" w:hint="eastAsia"/>
          <w:sz w:val="32"/>
          <w:szCs w:val="32"/>
        </w:rPr>
        <w:t>爱成都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/>
          <w:sz w:val="32"/>
          <w:szCs w:val="32"/>
        </w:rPr>
        <w:t xml:space="preserve"> </w:t>
      </w:r>
      <w:r w:rsidRPr="00005B5F">
        <w:rPr>
          <w:rFonts w:ascii="方正小标宋简体" w:eastAsia="方正小标宋简体" w:hint="eastAsia"/>
          <w:sz w:val="32"/>
          <w:szCs w:val="32"/>
        </w:rPr>
        <w:t>爱成大</w:t>
      </w:r>
      <w:r>
        <w:rPr>
          <w:rFonts w:ascii="方正小标宋简体" w:eastAsia="方正小标宋简体" w:hint="eastAsia"/>
          <w:sz w:val="32"/>
          <w:szCs w:val="32"/>
        </w:rPr>
        <w:t xml:space="preserve">  </w:t>
      </w:r>
      <w:r w:rsidRPr="00005B5F">
        <w:rPr>
          <w:rFonts w:ascii="方正小标宋简体" w:eastAsia="方正小标宋简体" w:hint="eastAsia"/>
          <w:sz w:val="32"/>
          <w:szCs w:val="32"/>
        </w:rPr>
        <w:t>迎大运</w:t>
      </w:r>
    </w:p>
    <w:p w14:paraId="16FD4B1B" w14:textId="1935F1CA" w:rsidR="00BC58EC" w:rsidRDefault="00BC58EC" w:rsidP="00BC58EC">
      <w:pPr>
        <w:pStyle w:val="3"/>
        <w:spacing w:before="0" w:line="550" w:lineRule="exact"/>
        <w:ind w:firstLine="660"/>
        <w:jc w:val="center"/>
        <w:rPr>
          <w:rFonts w:ascii="方正小标宋简体" w:eastAsia="方正小标宋简体"/>
          <w:b w:val="0"/>
          <w:bCs/>
          <w:sz w:val="32"/>
          <w:szCs w:val="32"/>
        </w:rPr>
      </w:pPr>
      <w:r w:rsidRPr="00005B5F">
        <w:rPr>
          <w:rFonts w:ascii="方正小标宋简体" w:eastAsia="方正小标宋简体" w:hint="eastAsia"/>
          <w:b w:val="0"/>
          <w:bCs/>
          <w:sz w:val="32"/>
          <w:szCs w:val="32"/>
        </w:rPr>
        <w:t>成都大学第五届“鹤鸣杯”演讲大赛评分标准</w:t>
      </w:r>
    </w:p>
    <w:p w14:paraId="4589A09C" w14:textId="77777777" w:rsidR="00BC58EC" w:rsidRPr="00BC58EC" w:rsidRDefault="00BC58EC" w:rsidP="00BC58EC"/>
    <w:p w14:paraId="0E37191D" w14:textId="441B7C3B" w:rsidR="00BC58EC" w:rsidRDefault="00BC58EC" w:rsidP="00BC58EC">
      <w:pPr>
        <w:pStyle w:val="3"/>
        <w:spacing w:before="0" w:line="550" w:lineRule="exact"/>
        <w:ind w:firstLine="580"/>
        <w:rPr>
          <w:rFonts w:eastAsia="仿宋"/>
          <w:b w:val="0"/>
        </w:rPr>
      </w:pPr>
      <w:r>
        <w:rPr>
          <w:rFonts w:eastAsia="仿宋" w:hint="eastAsia"/>
          <w:b w:val="0"/>
        </w:rPr>
        <w:t>一、</w:t>
      </w:r>
      <w:r>
        <w:rPr>
          <w:rFonts w:eastAsia="仿宋"/>
          <w:b w:val="0"/>
        </w:rPr>
        <w:t>本次比赛中主题演讲采用</w:t>
      </w:r>
      <w:r>
        <w:rPr>
          <w:rFonts w:eastAsia="仿宋"/>
          <w:b w:val="0"/>
        </w:rPr>
        <w:t>10</w:t>
      </w:r>
      <w:r>
        <w:rPr>
          <w:rFonts w:eastAsia="仿宋" w:hint="eastAsia"/>
          <w:b w:val="0"/>
        </w:rPr>
        <w:t>0</w:t>
      </w:r>
      <w:r>
        <w:rPr>
          <w:rFonts w:eastAsia="仿宋"/>
          <w:b w:val="0"/>
        </w:rPr>
        <w:t>分制进行评判，要求正确的思想内容和完美的表达形式相统一。</w:t>
      </w:r>
      <w:r>
        <w:rPr>
          <w:rFonts w:eastAsia="仿宋"/>
          <w:b w:val="0"/>
        </w:rPr>
        <w:t xml:space="preserve"> </w:t>
      </w:r>
    </w:p>
    <w:p w14:paraId="72CB19E4" w14:textId="454396CA" w:rsidR="00BC58EC" w:rsidRDefault="00BC58EC" w:rsidP="00BC58EC">
      <w:pPr>
        <w:pStyle w:val="3"/>
        <w:spacing w:before="0" w:line="550" w:lineRule="exact"/>
        <w:ind w:firstLine="580"/>
        <w:rPr>
          <w:rFonts w:eastAsia="仿宋"/>
          <w:b w:val="0"/>
        </w:rPr>
      </w:pPr>
      <w:r>
        <w:rPr>
          <w:rFonts w:eastAsia="仿宋"/>
          <w:b w:val="0"/>
        </w:rPr>
        <w:t>（</w:t>
      </w:r>
      <w:r>
        <w:rPr>
          <w:rFonts w:eastAsia="仿宋" w:hint="eastAsia"/>
          <w:b w:val="0"/>
        </w:rPr>
        <w:t>一</w:t>
      </w:r>
      <w:r>
        <w:rPr>
          <w:rFonts w:eastAsia="仿宋"/>
          <w:b w:val="0"/>
        </w:rPr>
        <w:t>）思想内容占</w:t>
      </w:r>
      <w:r>
        <w:rPr>
          <w:rFonts w:eastAsia="仿宋" w:hint="eastAsia"/>
          <w:b w:val="0"/>
        </w:rPr>
        <w:t>50</w:t>
      </w:r>
      <w:r>
        <w:rPr>
          <w:rFonts w:eastAsia="仿宋"/>
          <w:b w:val="0"/>
        </w:rPr>
        <w:t>分：主题鲜明深刻</w:t>
      </w:r>
      <w:r>
        <w:rPr>
          <w:rFonts w:eastAsia="仿宋"/>
          <w:b w:val="0"/>
        </w:rPr>
        <w:t>15</w:t>
      </w:r>
      <w:r>
        <w:rPr>
          <w:rFonts w:eastAsia="仿宋"/>
          <w:b w:val="0"/>
        </w:rPr>
        <w:t>分、联系实际</w:t>
      </w:r>
      <w:r>
        <w:rPr>
          <w:rFonts w:eastAsia="仿宋"/>
          <w:b w:val="0"/>
        </w:rPr>
        <w:t>15</w:t>
      </w:r>
      <w:r>
        <w:rPr>
          <w:rFonts w:eastAsia="仿宋"/>
          <w:b w:val="0"/>
        </w:rPr>
        <w:t>分、材料典型有力</w:t>
      </w:r>
      <w:r>
        <w:rPr>
          <w:rFonts w:eastAsia="仿宋"/>
          <w:b w:val="0"/>
        </w:rPr>
        <w:t>2</w:t>
      </w:r>
      <w:r>
        <w:rPr>
          <w:rFonts w:eastAsia="仿宋" w:hint="eastAsia"/>
          <w:b w:val="0"/>
        </w:rPr>
        <w:t>0</w:t>
      </w:r>
      <w:r>
        <w:rPr>
          <w:rFonts w:eastAsia="仿宋"/>
          <w:b w:val="0"/>
        </w:rPr>
        <w:t>分。</w:t>
      </w:r>
    </w:p>
    <w:p w14:paraId="74AD2E0B" w14:textId="105B8C9D" w:rsidR="00BC58EC" w:rsidRDefault="00BC58EC" w:rsidP="00BC58EC">
      <w:pPr>
        <w:pStyle w:val="3"/>
        <w:spacing w:before="0" w:line="550" w:lineRule="exact"/>
        <w:ind w:firstLine="580"/>
        <w:rPr>
          <w:rFonts w:eastAsia="仿宋"/>
          <w:b w:val="0"/>
        </w:rPr>
      </w:pPr>
      <w:r>
        <w:rPr>
          <w:rFonts w:eastAsia="仿宋"/>
          <w:b w:val="0"/>
        </w:rPr>
        <w:t>（</w:t>
      </w:r>
      <w:r>
        <w:rPr>
          <w:rFonts w:eastAsia="仿宋" w:hint="eastAsia"/>
          <w:b w:val="0"/>
        </w:rPr>
        <w:t>二</w:t>
      </w:r>
      <w:r>
        <w:rPr>
          <w:rFonts w:eastAsia="仿宋"/>
          <w:b w:val="0"/>
        </w:rPr>
        <w:t>）表达形式</w:t>
      </w:r>
      <w:r>
        <w:rPr>
          <w:rFonts w:eastAsia="仿宋"/>
          <w:b w:val="0"/>
        </w:rPr>
        <w:t>5</w:t>
      </w:r>
      <w:r>
        <w:rPr>
          <w:rFonts w:eastAsia="仿宋" w:hint="eastAsia"/>
          <w:b w:val="0"/>
        </w:rPr>
        <w:t>0</w:t>
      </w:r>
      <w:r>
        <w:rPr>
          <w:rFonts w:eastAsia="仿宋"/>
          <w:b w:val="0"/>
        </w:rPr>
        <w:t>分：</w:t>
      </w:r>
      <w:r>
        <w:rPr>
          <w:rFonts w:eastAsia="仿宋" w:hint="eastAsia"/>
          <w:b w:val="0"/>
        </w:rPr>
        <w:t>口头表达</w:t>
      </w:r>
      <w:r>
        <w:rPr>
          <w:rFonts w:eastAsia="仿宋"/>
          <w:b w:val="0"/>
        </w:rPr>
        <w:t>2</w:t>
      </w:r>
      <w:r>
        <w:rPr>
          <w:rFonts w:eastAsia="仿宋" w:hint="eastAsia"/>
          <w:b w:val="0"/>
        </w:rPr>
        <w:t>0</w:t>
      </w:r>
      <w:r>
        <w:rPr>
          <w:rFonts w:eastAsia="仿宋"/>
          <w:b w:val="0"/>
        </w:rPr>
        <w:t>分、态势语言</w:t>
      </w:r>
      <w:r>
        <w:rPr>
          <w:rFonts w:eastAsia="仿宋" w:hint="eastAsia"/>
          <w:b w:val="0"/>
        </w:rPr>
        <w:t>15</w:t>
      </w:r>
      <w:r>
        <w:rPr>
          <w:rFonts w:eastAsia="仿宋"/>
          <w:b w:val="0"/>
        </w:rPr>
        <w:t>分、全场效果</w:t>
      </w:r>
      <w:r>
        <w:rPr>
          <w:rFonts w:eastAsia="仿宋"/>
          <w:b w:val="0"/>
        </w:rPr>
        <w:t>5</w:t>
      </w:r>
      <w:r>
        <w:rPr>
          <w:rFonts w:eastAsia="仿宋"/>
          <w:b w:val="0"/>
        </w:rPr>
        <w:t>分、风度仪表</w:t>
      </w:r>
      <w:r>
        <w:rPr>
          <w:rFonts w:eastAsia="仿宋"/>
          <w:b w:val="0"/>
        </w:rPr>
        <w:t>5</w:t>
      </w:r>
      <w:r>
        <w:rPr>
          <w:rFonts w:eastAsia="仿宋"/>
          <w:b w:val="0"/>
        </w:rPr>
        <w:t>分</w:t>
      </w:r>
      <w:r>
        <w:rPr>
          <w:rFonts w:eastAsia="仿宋" w:hint="eastAsia"/>
          <w:b w:val="0"/>
        </w:rPr>
        <w:t>，时间把控</w:t>
      </w:r>
      <w:r>
        <w:rPr>
          <w:rFonts w:eastAsia="仿宋" w:hint="eastAsia"/>
          <w:b w:val="0"/>
        </w:rPr>
        <w:t>5</w:t>
      </w:r>
      <w:r>
        <w:rPr>
          <w:rFonts w:eastAsia="仿宋" w:hint="eastAsia"/>
          <w:b w:val="0"/>
        </w:rPr>
        <w:t>分</w:t>
      </w:r>
      <w:r>
        <w:rPr>
          <w:rFonts w:eastAsia="仿宋"/>
          <w:b w:val="0"/>
        </w:rPr>
        <w:t>。</w:t>
      </w:r>
      <w:r>
        <w:rPr>
          <w:rFonts w:eastAsia="仿宋"/>
          <w:b w:val="0"/>
        </w:rPr>
        <w:t xml:space="preserve"> </w:t>
      </w:r>
    </w:p>
    <w:p w14:paraId="32CC63B1" w14:textId="77777777" w:rsidR="00BC58EC" w:rsidRPr="00BC58EC" w:rsidRDefault="00BC58EC" w:rsidP="00BC58EC">
      <w:pPr>
        <w:spacing w:line="550" w:lineRule="exact"/>
        <w:ind w:firstLineChars="200" w:firstLine="580"/>
        <w:rPr>
          <w:rFonts w:ascii="Cambria" w:eastAsia="仿宋" w:hAnsi="Cambria" w:cs="宋体"/>
          <w:iCs/>
          <w:smallCaps/>
          <w:color w:val="000000"/>
          <w:spacing w:val="5"/>
          <w:kern w:val="0"/>
          <w:sz w:val="28"/>
          <w:szCs w:val="26"/>
        </w:rPr>
      </w:pPr>
      <w:r w:rsidRPr="00BC58EC">
        <w:rPr>
          <w:rFonts w:ascii="Cambria" w:eastAsia="仿宋" w:hAnsi="Cambria" w:cs="宋体" w:hint="eastAsia"/>
          <w:iCs/>
          <w:smallCaps/>
          <w:color w:val="000000"/>
          <w:spacing w:val="5"/>
          <w:kern w:val="0"/>
          <w:sz w:val="28"/>
          <w:szCs w:val="26"/>
        </w:rPr>
        <w:t>（详情见附表）</w:t>
      </w:r>
    </w:p>
    <w:p w14:paraId="12CF4537" w14:textId="12C5FBC4" w:rsidR="006B7D74" w:rsidRDefault="00BC58EC" w:rsidP="00BC58EC">
      <w:pPr>
        <w:spacing w:line="550" w:lineRule="exact"/>
        <w:ind w:firstLineChars="200" w:firstLine="580"/>
        <w:rPr>
          <w:rFonts w:ascii="Cambria" w:eastAsia="仿宋" w:hAnsi="Cambria" w:cs="宋体"/>
          <w:iCs/>
          <w:smallCaps/>
          <w:color w:val="000000"/>
          <w:spacing w:val="5"/>
          <w:kern w:val="0"/>
          <w:sz w:val="28"/>
          <w:szCs w:val="26"/>
        </w:rPr>
      </w:pPr>
      <w:r>
        <w:rPr>
          <w:rFonts w:ascii="Cambria" w:eastAsia="仿宋" w:hAnsi="Cambria" w:cs="宋体" w:hint="eastAsia"/>
          <w:iCs/>
          <w:smallCaps/>
          <w:color w:val="000000"/>
          <w:spacing w:val="5"/>
          <w:kern w:val="0"/>
          <w:sz w:val="28"/>
          <w:szCs w:val="26"/>
        </w:rPr>
        <w:t>二、</w:t>
      </w:r>
      <w:r w:rsidRPr="00BC58EC">
        <w:rPr>
          <w:rFonts w:ascii="Cambria" w:eastAsia="仿宋" w:hAnsi="Cambria" w:cs="宋体"/>
          <w:iCs/>
          <w:smallCaps/>
          <w:color w:val="000000"/>
          <w:spacing w:val="5"/>
          <w:kern w:val="0"/>
          <w:sz w:val="28"/>
          <w:szCs w:val="26"/>
        </w:rPr>
        <w:t>评委</w:t>
      </w:r>
      <w:r w:rsidRPr="00BC58EC">
        <w:rPr>
          <w:rFonts w:ascii="Cambria" w:eastAsia="仿宋" w:hAnsi="Cambria" w:cs="宋体" w:hint="eastAsia"/>
          <w:iCs/>
          <w:smallCaps/>
          <w:color w:val="000000"/>
          <w:spacing w:val="5"/>
          <w:kern w:val="0"/>
          <w:sz w:val="28"/>
          <w:szCs w:val="26"/>
        </w:rPr>
        <w:t>在选手演讲完毕之后</w:t>
      </w:r>
      <w:r w:rsidRPr="00BC58EC">
        <w:rPr>
          <w:rFonts w:ascii="Cambria" w:eastAsia="仿宋" w:hAnsi="Cambria" w:cs="宋体"/>
          <w:iCs/>
          <w:smallCaps/>
          <w:color w:val="000000"/>
          <w:spacing w:val="5"/>
          <w:kern w:val="0"/>
          <w:sz w:val="28"/>
          <w:szCs w:val="26"/>
        </w:rPr>
        <w:t>当场</w:t>
      </w:r>
      <w:r w:rsidRPr="00BC58EC">
        <w:rPr>
          <w:rFonts w:ascii="Cambria" w:eastAsia="仿宋" w:hAnsi="Cambria" w:cs="宋体" w:hint="eastAsia"/>
          <w:iCs/>
          <w:smallCaps/>
          <w:color w:val="000000"/>
          <w:spacing w:val="5"/>
          <w:kern w:val="0"/>
          <w:sz w:val="28"/>
          <w:szCs w:val="26"/>
        </w:rPr>
        <w:t>评</w:t>
      </w:r>
      <w:r w:rsidRPr="00BC58EC">
        <w:rPr>
          <w:rFonts w:ascii="Cambria" w:eastAsia="仿宋" w:hAnsi="Cambria" w:cs="宋体"/>
          <w:iCs/>
          <w:smallCaps/>
          <w:color w:val="000000"/>
          <w:spacing w:val="5"/>
          <w:kern w:val="0"/>
          <w:sz w:val="28"/>
          <w:szCs w:val="26"/>
        </w:rPr>
        <w:t>分</w:t>
      </w:r>
      <w:r w:rsidRPr="00BC58EC">
        <w:rPr>
          <w:rFonts w:ascii="Cambria" w:eastAsia="仿宋" w:hAnsi="Cambria" w:cs="宋体" w:hint="eastAsia"/>
          <w:iCs/>
          <w:smallCaps/>
          <w:color w:val="000000"/>
          <w:spacing w:val="5"/>
          <w:kern w:val="0"/>
          <w:sz w:val="28"/>
          <w:szCs w:val="26"/>
        </w:rPr>
        <w:t>与点评</w:t>
      </w:r>
      <w:r w:rsidRPr="00BC58EC">
        <w:rPr>
          <w:rFonts w:ascii="Cambria" w:eastAsia="仿宋" w:hAnsi="Cambria" w:cs="宋体"/>
          <w:iCs/>
          <w:smallCaps/>
          <w:color w:val="000000"/>
          <w:spacing w:val="5"/>
          <w:kern w:val="0"/>
          <w:sz w:val="28"/>
          <w:szCs w:val="26"/>
        </w:rPr>
        <w:t>，把握评分尺度，</w:t>
      </w:r>
      <w:r w:rsidRPr="00BC58EC">
        <w:rPr>
          <w:rFonts w:ascii="Cambria" w:eastAsia="仿宋" w:hAnsi="Cambria" w:cs="宋体" w:hint="eastAsia"/>
          <w:iCs/>
          <w:smallCaps/>
          <w:color w:val="000000"/>
          <w:spacing w:val="5"/>
          <w:kern w:val="0"/>
          <w:sz w:val="28"/>
          <w:szCs w:val="26"/>
        </w:rPr>
        <w:t>注意语言态度。当该组选手全部演讲完毕之后，下一组选手进场。</w:t>
      </w:r>
    </w:p>
    <w:p w14:paraId="50583FF4" w14:textId="3313CF75" w:rsidR="00BC58EC" w:rsidRDefault="00BC58EC" w:rsidP="00BC58EC">
      <w:pPr>
        <w:spacing w:line="550" w:lineRule="exact"/>
        <w:ind w:firstLineChars="200" w:firstLine="580"/>
        <w:rPr>
          <w:rFonts w:ascii="Cambria" w:eastAsia="仿宋" w:hAnsi="Cambria" w:cs="宋体"/>
          <w:iCs/>
          <w:smallCaps/>
          <w:color w:val="000000"/>
          <w:spacing w:val="5"/>
          <w:kern w:val="0"/>
          <w:sz w:val="28"/>
          <w:szCs w:val="26"/>
        </w:rPr>
      </w:pPr>
    </w:p>
    <w:p w14:paraId="1A0A8B15" w14:textId="2186545C" w:rsidR="00BC58EC" w:rsidRDefault="00BC58EC" w:rsidP="00BC58EC">
      <w:pPr>
        <w:spacing w:line="550" w:lineRule="exact"/>
        <w:ind w:firstLineChars="200" w:firstLine="580"/>
        <w:rPr>
          <w:rFonts w:ascii="Cambria" w:eastAsia="仿宋" w:hAnsi="Cambria" w:cs="宋体"/>
          <w:iCs/>
          <w:smallCaps/>
          <w:color w:val="000000"/>
          <w:spacing w:val="5"/>
          <w:kern w:val="0"/>
          <w:sz w:val="28"/>
          <w:szCs w:val="26"/>
        </w:rPr>
      </w:pPr>
    </w:p>
    <w:p w14:paraId="395F1BF3" w14:textId="10BFFA8B" w:rsidR="00BC58EC" w:rsidRDefault="00BC58EC" w:rsidP="00BC58EC">
      <w:pPr>
        <w:spacing w:line="550" w:lineRule="exact"/>
        <w:ind w:firstLineChars="200" w:firstLine="580"/>
        <w:rPr>
          <w:rFonts w:ascii="Cambria" w:eastAsia="仿宋" w:hAnsi="Cambria" w:cs="宋体"/>
          <w:iCs/>
          <w:smallCaps/>
          <w:color w:val="000000"/>
          <w:spacing w:val="5"/>
          <w:kern w:val="0"/>
          <w:sz w:val="28"/>
          <w:szCs w:val="26"/>
        </w:rPr>
      </w:pPr>
    </w:p>
    <w:p w14:paraId="2FFB61FE" w14:textId="59EB094A" w:rsidR="00BC58EC" w:rsidRDefault="00BC58EC" w:rsidP="00BC58EC">
      <w:pPr>
        <w:spacing w:line="550" w:lineRule="exact"/>
        <w:ind w:firstLineChars="200" w:firstLine="580"/>
        <w:rPr>
          <w:rFonts w:ascii="Cambria" w:eastAsia="仿宋" w:hAnsi="Cambria" w:cs="宋体"/>
          <w:iCs/>
          <w:smallCaps/>
          <w:color w:val="000000"/>
          <w:spacing w:val="5"/>
          <w:kern w:val="0"/>
          <w:sz w:val="28"/>
          <w:szCs w:val="26"/>
        </w:rPr>
      </w:pPr>
    </w:p>
    <w:p w14:paraId="28D048AE" w14:textId="59810B28" w:rsidR="00BC58EC" w:rsidRDefault="00BC58EC" w:rsidP="00BC58EC">
      <w:pPr>
        <w:spacing w:line="550" w:lineRule="exact"/>
        <w:ind w:firstLineChars="200" w:firstLine="580"/>
        <w:rPr>
          <w:rFonts w:ascii="Cambria" w:eastAsia="仿宋" w:hAnsi="Cambria" w:cs="宋体"/>
          <w:iCs/>
          <w:smallCaps/>
          <w:color w:val="000000"/>
          <w:spacing w:val="5"/>
          <w:kern w:val="0"/>
          <w:sz w:val="28"/>
          <w:szCs w:val="26"/>
        </w:rPr>
      </w:pPr>
    </w:p>
    <w:p w14:paraId="4695F677" w14:textId="021D1384" w:rsidR="00BC58EC" w:rsidRDefault="00BC58EC" w:rsidP="00BC58EC">
      <w:pPr>
        <w:spacing w:line="550" w:lineRule="exact"/>
        <w:ind w:firstLineChars="200" w:firstLine="580"/>
        <w:rPr>
          <w:rFonts w:ascii="Cambria" w:eastAsia="仿宋" w:hAnsi="Cambria" w:cs="宋体"/>
          <w:iCs/>
          <w:smallCaps/>
          <w:color w:val="000000"/>
          <w:spacing w:val="5"/>
          <w:kern w:val="0"/>
          <w:sz w:val="28"/>
          <w:szCs w:val="26"/>
        </w:rPr>
      </w:pPr>
    </w:p>
    <w:p w14:paraId="30827217" w14:textId="175FAC9C" w:rsidR="00BC58EC" w:rsidRDefault="00BC58EC" w:rsidP="00BC58EC">
      <w:pPr>
        <w:spacing w:line="550" w:lineRule="exact"/>
        <w:ind w:firstLineChars="200" w:firstLine="580"/>
        <w:rPr>
          <w:rFonts w:ascii="Cambria" w:eastAsia="仿宋" w:hAnsi="Cambria" w:cs="宋体"/>
          <w:iCs/>
          <w:smallCaps/>
          <w:color w:val="000000"/>
          <w:spacing w:val="5"/>
          <w:kern w:val="0"/>
          <w:sz w:val="28"/>
          <w:szCs w:val="26"/>
        </w:rPr>
      </w:pPr>
    </w:p>
    <w:p w14:paraId="4C6D9564" w14:textId="23090A6D" w:rsidR="00BC58EC" w:rsidRDefault="00BC58EC" w:rsidP="00BC58EC">
      <w:pPr>
        <w:spacing w:line="550" w:lineRule="exact"/>
        <w:ind w:firstLineChars="200" w:firstLine="580"/>
        <w:rPr>
          <w:rFonts w:ascii="Cambria" w:eastAsia="仿宋" w:hAnsi="Cambria" w:cs="宋体"/>
          <w:iCs/>
          <w:smallCaps/>
          <w:color w:val="000000"/>
          <w:spacing w:val="5"/>
          <w:kern w:val="0"/>
          <w:sz w:val="28"/>
          <w:szCs w:val="26"/>
        </w:rPr>
      </w:pPr>
    </w:p>
    <w:p w14:paraId="2CE1BD0F" w14:textId="6B1EAA89" w:rsidR="00BC58EC" w:rsidRDefault="00BC58EC" w:rsidP="00BC58EC">
      <w:pPr>
        <w:spacing w:line="550" w:lineRule="exact"/>
        <w:ind w:firstLineChars="200" w:firstLine="580"/>
        <w:rPr>
          <w:rFonts w:ascii="Cambria" w:eastAsia="仿宋" w:hAnsi="Cambria" w:cs="宋体"/>
          <w:iCs/>
          <w:smallCaps/>
          <w:color w:val="000000"/>
          <w:spacing w:val="5"/>
          <w:kern w:val="0"/>
          <w:sz w:val="28"/>
          <w:szCs w:val="26"/>
        </w:rPr>
      </w:pPr>
    </w:p>
    <w:p w14:paraId="12812B8E" w14:textId="00709BB7" w:rsidR="00BC58EC" w:rsidRDefault="00BC58EC" w:rsidP="00BC58EC">
      <w:pPr>
        <w:spacing w:line="550" w:lineRule="exact"/>
        <w:ind w:firstLineChars="200" w:firstLine="580"/>
        <w:rPr>
          <w:rFonts w:ascii="Cambria" w:eastAsia="仿宋" w:hAnsi="Cambria" w:cs="宋体"/>
          <w:iCs/>
          <w:smallCaps/>
          <w:color w:val="000000"/>
          <w:spacing w:val="5"/>
          <w:kern w:val="0"/>
          <w:sz w:val="28"/>
          <w:szCs w:val="26"/>
        </w:rPr>
      </w:pPr>
    </w:p>
    <w:p w14:paraId="7B1266A3" w14:textId="0BF86D09" w:rsidR="00BC58EC" w:rsidRDefault="00BC58EC" w:rsidP="00BC58EC">
      <w:pPr>
        <w:spacing w:line="550" w:lineRule="exact"/>
        <w:ind w:firstLineChars="200" w:firstLine="580"/>
        <w:rPr>
          <w:rFonts w:ascii="Cambria" w:eastAsia="仿宋" w:hAnsi="Cambria" w:cs="宋体"/>
          <w:iCs/>
          <w:smallCaps/>
          <w:color w:val="000000"/>
          <w:spacing w:val="5"/>
          <w:kern w:val="0"/>
          <w:sz w:val="28"/>
          <w:szCs w:val="26"/>
        </w:rPr>
      </w:pPr>
    </w:p>
    <w:p w14:paraId="547BADFD" w14:textId="77777777" w:rsidR="00BC58EC" w:rsidRDefault="00BC58EC" w:rsidP="00BC58EC">
      <w:pPr>
        <w:spacing w:line="550" w:lineRule="exact"/>
        <w:ind w:firstLineChars="200" w:firstLine="580"/>
        <w:rPr>
          <w:rFonts w:ascii="Cambria" w:eastAsia="仿宋" w:hAnsi="Cambria" w:cs="宋体"/>
          <w:iCs/>
          <w:smallCaps/>
          <w:color w:val="000000"/>
          <w:spacing w:val="5"/>
          <w:kern w:val="0"/>
          <w:sz w:val="28"/>
          <w:szCs w:val="26"/>
        </w:rPr>
      </w:pPr>
    </w:p>
    <w:p w14:paraId="59C53F55" w14:textId="77777777" w:rsidR="00BC58EC" w:rsidRPr="00BC58EC" w:rsidRDefault="00BC58EC" w:rsidP="00BC58EC">
      <w:pPr>
        <w:spacing w:line="550" w:lineRule="exact"/>
        <w:ind w:firstLineChars="200" w:firstLine="640"/>
        <w:jc w:val="center"/>
        <w:rPr>
          <w:rFonts w:ascii="方正小标宋简体" w:eastAsia="方正小标宋简体"/>
          <w:sz w:val="32"/>
          <w:szCs w:val="32"/>
        </w:rPr>
      </w:pPr>
      <w:r w:rsidRPr="00BC58EC">
        <w:rPr>
          <w:rFonts w:ascii="方正小标宋简体" w:eastAsia="方正小标宋简体" w:hint="eastAsia"/>
          <w:sz w:val="32"/>
          <w:szCs w:val="32"/>
        </w:rPr>
        <w:lastRenderedPageBreak/>
        <w:t>爱成都、爱成大、迎大运</w:t>
      </w:r>
    </w:p>
    <w:p w14:paraId="121C1102" w14:textId="4F9BDA27" w:rsidR="00BC58EC" w:rsidRPr="00BC58EC" w:rsidRDefault="00BC58EC" w:rsidP="00BC58EC">
      <w:pPr>
        <w:spacing w:line="550" w:lineRule="exact"/>
        <w:ind w:firstLineChars="200" w:firstLine="640"/>
        <w:jc w:val="center"/>
        <w:rPr>
          <w:rFonts w:ascii="方正小标宋简体" w:eastAsia="方正小标宋简体"/>
          <w:sz w:val="32"/>
          <w:szCs w:val="32"/>
        </w:rPr>
      </w:pPr>
      <w:r w:rsidRPr="00BC58EC">
        <w:rPr>
          <w:rFonts w:ascii="方正小标宋简体" w:eastAsia="方正小标宋简体" w:hint="eastAsia"/>
          <w:sz w:val="32"/>
          <w:szCs w:val="32"/>
        </w:rPr>
        <w:t>成都大学第五届“鹤鸣杯”演讲比赛初赛评分标准</w:t>
      </w:r>
    </w:p>
    <w:tbl>
      <w:tblPr>
        <w:tblStyle w:val="a7"/>
        <w:tblW w:w="8946" w:type="dxa"/>
        <w:tblLayout w:type="fixed"/>
        <w:tblLook w:val="04A0" w:firstRow="1" w:lastRow="0" w:firstColumn="1" w:lastColumn="0" w:noHBand="0" w:noVBand="1"/>
      </w:tblPr>
      <w:tblGrid>
        <w:gridCol w:w="1951"/>
        <w:gridCol w:w="6995"/>
      </w:tblGrid>
      <w:tr w:rsidR="00BC58EC" w14:paraId="4C27CFF9" w14:textId="77777777" w:rsidTr="00BC58EC">
        <w:tc>
          <w:tcPr>
            <w:tcW w:w="1951" w:type="dxa"/>
          </w:tcPr>
          <w:p w14:paraId="7140139E" w14:textId="77777777" w:rsidR="00BC58EC" w:rsidRPr="00BC58EC" w:rsidRDefault="00BC58EC" w:rsidP="00BC58EC">
            <w:pPr>
              <w:jc w:val="center"/>
              <w:rPr>
                <w:b/>
                <w:bCs/>
                <w:sz w:val="21"/>
                <w:szCs w:val="21"/>
              </w:rPr>
            </w:pPr>
            <w:r w:rsidRPr="00BC58EC">
              <w:rPr>
                <w:rFonts w:hint="eastAsia"/>
                <w:b/>
                <w:bCs/>
                <w:sz w:val="21"/>
                <w:szCs w:val="21"/>
              </w:rPr>
              <w:t>评价项目</w:t>
            </w:r>
          </w:p>
        </w:tc>
        <w:tc>
          <w:tcPr>
            <w:tcW w:w="6995" w:type="dxa"/>
          </w:tcPr>
          <w:p w14:paraId="423D7E6C" w14:textId="77777777" w:rsidR="00BC58EC" w:rsidRPr="00BC58EC" w:rsidRDefault="00BC58EC" w:rsidP="00BC58EC">
            <w:pPr>
              <w:jc w:val="center"/>
              <w:rPr>
                <w:b/>
                <w:bCs/>
                <w:sz w:val="21"/>
                <w:szCs w:val="21"/>
              </w:rPr>
            </w:pPr>
            <w:r w:rsidRPr="00BC58EC">
              <w:rPr>
                <w:rFonts w:hint="eastAsia"/>
                <w:b/>
                <w:bCs/>
                <w:sz w:val="21"/>
                <w:szCs w:val="21"/>
              </w:rPr>
              <w:t>评价要点</w:t>
            </w:r>
          </w:p>
        </w:tc>
      </w:tr>
      <w:tr w:rsidR="00BC58EC" w14:paraId="24F7E168" w14:textId="77777777" w:rsidTr="00BC58EC">
        <w:tc>
          <w:tcPr>
            <w:tcW w:w="1951" w:type="dxa"/>
          </w:tcPr>
          <w:p w14:paraId="2E625C06" w14:textId="77777777" w:rsidR="00BC58EC" w:rsidRPr="00BC58EC" w:rsidRDefault="00BC58EC" w:rsidP="00BC58EC">
            <w:pPr>
              <w:jc w:val="center"/>
              <w:rPr>
                <w:sz w:val="21"/>
                <w:szCs w:val="21"/>
              </w:rPr>
            </w:pPr>
            <w:r w:rsidRPr="00BC58EC">
              <w:rPr>
                <w:sz w:val="21"/>
                <w:szCs w:val="21"/>
              </w:rPr>
              <w:t>主题鲜明深刻</w:t>
            </w:r>
          </w:p>
        </w:tc>
        <w:tc>
          <w:tcPr>
            <w:tcW w:w="6995" w:type="dxa"/>
          </w:tcPr>
          <w:p w14:paraId="0E71207C" w14:textId="77777777" w:rsidR="00BC58EC" w:rsidRPr="00BC58EC" w:rsidRDefault="00BC58EC" w:rsidP="00BC58EC">
            <w:pPr>
              <w:rPr>
                <w:sz w:val="21"/>
                <w:szCs w:val="21"/>
              </w:rPr>
            </w:pPr>
            <w:r w:rsidRPr="00BC58EC">
              <w:rPr>
                <w:rFonts w:hint="eastAsia"/>
                <w:sz w:val="21"/>
                <w:szCs w:val="21"/>
              </w:rPr>
              <w:t>思想内容能紧紧围绕主题，观点正确、鲜明，见解独到，内容充实具体，生动感人。</w:t>
            </w:r>
          </w:p>
        </w:tc>
      </w:tr>
      <w:tr w:rsidR="00BC58EC" w14:paraId="71CDB2F4" w14:textId="77777777" w:rsidTr="00BC58EC">
        <w:tc>
          <w:tcPr>
            <w:tcW w:w="1951" w:type="dxa"/>
          </w:tcPr>
          <w:p w14:paraId="548F1AA3" w14:textId="77777777" w:rsidR="00BC58EC" w:rsidRPr="00BC58EC" w:rsidRDefault="00BC58EC" w:rsidP="00BC58EC">
            <w:pPr>
              <w:jc w:val="center"/>
              <w:rPr>
                <w:sz w:val="21"/>
                <w:szCs w:val="21"/>
              </w:rPr>
            </w:pPr>
            <w:r w:rsidRPr="00BC58EC">
              <w:rPr>
                <w:rFonts w:hint="eastAsia"/>
                <w:sz w:val="21"/>
                <w:szCs w:val="21"/>
              </w:rPr>
              <w:t>逻辑关系严谨</w:t>
            </w:r>
          </w:p>
        </w:tc>
        <w:tc>
          <w:tcPr>
            <w:tcW w:w="6995" w:type="dxa"/>
          </w:tcPr>
          <w:p w14:paraId="10FDC07A" w14:textId="77777777" w:rsidR="00BC58EC" w:rsidRPr="00BC58EC" w:rsidRDefault="00BC58EC" w:rsidP="00BC58EC">
            <w:pPr>
              <w:rPr>
                <w:sz w:val="21"/>
                <w:szCs w:val="21"/>
              </w:rPr>
            </w:pPr>
            <w:r w:rsidRPr="00BC58EC">
              <w:rPr>
                <w:rFonts w:hint="eastAsia"/>
                <w:sz w:val="21"/>
                <w:szCs w:val="21"/>
              </w:rPr>
              <w:t>讲稿结构严谨，构思巧妙，引人入胜；文字简练流畅，具有较强的思想性。</w:t>
            </w:r>
          </w:p>
        </w:tc>
      </w:tr>
      <w:tr w:rsidR="00BC58EC" w14:paraId="1DE04EBC" w14:textId="77777777" w:rsidTr="00BC58EC">
        <w:tc>
          <w:tcPr>
            <w:tcW w:w="1951" w:type="dxa"/>
          </w:tcPr>
          <w:p w14:paraId="7B57220A" w14:textId="77777777" w:rsidR="00BC58EC" w:rsidRPr="00BC58EC" w:rsidRDefault="00BC58EC" w:rsidP="00BC58EC">
            <w:pPr>
              <w:jc w:val="center"/>
              <w:rPr>
                <w:sz w:val="21"/>
                <w:szCs w:val="21"/>
              </w:rPr>
            </w:pPr>
            <w:r w:rsidRPr="00BC58EC">
              <w:rPr>
                <w:sz w:val="21"/>
                <w:szCs w:val="21"/>
              </w:rPr>
              <w:t>材料典型有力</w:t>
            </w:r>
          </w:p>
        </w:tc>
        <w:tc>
          <w:tcPr>
            <w:tcW w:w="6995" w:type="dxa"/>
          </w:tcPr>
          <w:p w14:paraId="58C1CCF2" w14:textId="77777777" w:rsidR="00BC58EC" w:rsidRPr="00BC58EC" w:rsidRDefault="00BC58EC" w:rsidP="00BC58EC">
            <w:pPr>
              <w:rPr>
                <w:sz w:val="21"/>
                <w:szCs w:val="21"/>
              </w:rPr>
            </w:pPr>
            <w:r w:rsidRPr="00BC58EC">
              <w:rPr>
                <w:rFonts w:hint="eastAsia"/>
                <w:sz w:val="21"/>
                <w:szCs w:val="21"/>
              </w:rPr>
              <w:t>材料真实、典型、新颖，事迹感人、实例生动，反映客观事实，具有普遍意义，体现时代精神。</w:t>
            </w:r>
          </w:p>
        </w:tc>
      </w:tr>
      <w:tr w:rsidR="00BC58EC" w14:paraId="5A37DD25" w14:textId="77777777" w:rsidTr="00BC58EC">
        <w:tc>
          <w:tcPr>
            <w:tcW w:w="1951" w:type="dxa"/>
          </w:tcPr>
          <w:p w14:paraId="41394E93" w14:textId="77777777" w:rsidR="00BC58EC" w:rsidRPr="00BC58EC" w:rsidRDefault="00BC58EC" w:rsidP="00BC58EC">
            <w:pPr>
              <w:jc w:val="center"/>
              <w:rPr>
                <w:sz w:val="21"/>
                <w:szCs w:val="21"/>
              </w:rPr>
            </w:pPr>
            <w:r w:rsidRPr="00BC58EC">
              <w:rPr>
                <w:rFonts w:ascii="仿宋" w:hAnsi="仿宋" w:cs="仿宋" w:hint="eastAsia"/>
                <w:sz w:val="21"/>
                <w:szCs w:val="21"/>
              </w:rPr>
              <w:t>口头表达</w:t>
            </w:r>
          </w:p>
        </w:tc>
        <w:tc>
          <w:tcPr>
            <w:tcW w:w="6995" w:type="dxa"/>
          </w:tcPr>
          <w:p w14:paraId="4E8833CB" w14:textId="77777777" w:rsidR="00BC58EC" w:rsidRPr="00BC58EC" w:rsidRDefault="00BC58EC" w:rsidP="00BC58EC">
            <w:pPr>
              <w:rPr>
                <w:sz w:val="21"/>
                <w:szCs w:val="21"/>
              </w:rPr>
            </w:pPr>
            <w:r w:rsidRPr="00BC58EC">
              <w:rPr>
                <w:rFonts w:hint="eastAsia"/>
                <w:sz w:val="21"/>
                <w:szCs w:val="21"/>
              </w:rPr>
              <w:t>演讲者语言规范，吐字清晰，声音洪亮圆润；演讲表达准确、流畅、自然。</w:t>
            </w:r>
          </w:p>
        </w:tc>
      </w:tr>
      <w:tr w:rsidR="00BC58EC" w14:paraId="319CA758" w14:textId="77777777" w:rsidTr="00BC58EC">
        <w:tc>
          <w:tcPr>
            <w:tcW w:w="1951" w:type="dxa"/>
          </w:tcPr>
          <w:p w14:paraId="2C2BAB96" w14:textId="77777777" w:rsidR="00BC58EC" w:rsidRPr="00BC58EC" w:rsidRDefault="00BC58EC" w:rsidP="00BC58EC">
            <w:pPr>
              <w:jc w:val="center"/>
              <w:rPr>
                <w:sz w:val="21"/>
                <w:szCs w:val="21"/>
              </w:rPr>
            </w:pPr>
            <w:r w:rsidRPr="00BC58EC">
              <w:rPr>
                <w:rFonts w:ascii="仿宋" w:hAnsi="仿宋" w:cs="仿宋" w:hint="eastAsia"/>
                <w:sz w:val="21"/>
                <w:szCs w:val="21"/>
              </w:rPr>
              <w:t>态势语言</w:t>
            </w:r>
          </w:p>
        </w:tc>
        <w:tc>
          <w:tcPr>
            <w:tcW w:w="6995" w:type="dxa"/>
          </w:tcPr>
          <w:p w14:paraId="2262567C" w14:textId="77777777" w:rsidR="00BC58EC" w:rsidRPr="00BC58EC" w:rsidRDefault="00BC58EC" w:rsidP="00BC58EC">
            <w:pPr>
              <w:rPr>
                <w:sz w:val="21"/>
                <w:szCs w:val="21"/>
              </w:rPr>
            </w:pPr>
            <w:r w:rsidRPr="00BC58EC">
              <w:rPr>
                <w:rFonts w:hint="eastAsia"/>
                <w:sz w:val="21"/>
                <w:szCs w:val="21"/>
              </w:rPr>
              <w:t>能较好地运用姿态、动作、手势、表情，表达对演讲稿的理解。</w:t>
            </w:r>
          </w:p>
        </w:tc>
      </w:tr>
      <w:tr w:rsidR="00BC58EC" w14:paraId="6457C507" w14:textId="77777777" w:rsidTr="00BC58EC">
        <w:tc>
          <w:tcPr>
            <w:tcW w:w="1951" w:type="dxa"/>
          </w:tcPr>
          <w:p w14:paraId="61CC9BB4" w14:textId="77777777" w:rsidR="00BC58EC" w:rsidRPr="00BC58EC" w:rsidRDefault="00BC58EC" w:rsidP="00BC58EC">
            <w:pPr>
              <w:jc w:val="center"/>
              <w:rPr>
                <w:sz w:val="21"/>
                <w:szCs w:val="21"/>
              </w:rPr>
            </w:pPr>
            <w:r w:rsidRPr="00BC58EC">
              <w:rPr>
                <w:rFonts w:ascii="仿宋" w:hAnsi="仿宋" w:cs="仿宋" w:hint="eastAsia"/>
                <w:sz w:val="21"/>
                <w:szCs w:val="21"/>
              </w:rPr>
              <w:t>全场效果</w:t>
            </w:r>
          </w:p>
        </w:tc>
        <w:tc>
          <w:tcPr>
            <w:tcW w:w="6995" w:type="dxa"/>
          </w:tcPr>
          <w:p w14:paraId="017E4633" w14:textId="77777777" w:rsidR="00BC58EC" w:rsidRPr="00BC58EC" w:rsidRDefault="00BC58EC" w:rsidP="00BC58EC">
            <w:pPr>
              <w:rPr>
                <w:sz w:val="21"/>
                <w:szCs w:val="21"/>
              </w:rPr>
            </w:pPr>
            <w:r w:rsidRPr="00BC58EC">
              <w:rPr>
                <w:rFonts w:hint="eastAsia"/>
                <w:sz w:val="21"/>
                <w:szCs w:val="21"/>
              </w:rPr>
              <w:t>演讲具有较强的感染力、吸引力和号召力，能较好地与听众感情融合在一起，营造良好的演讲效果</w:t>
            </w:r>
          </w:p>
        </w:tc>
      </w:tr>
      <w:tr w:rsidR="00BC58EC" w14:paraId="743F9B32" w14:textId="77777777" w:rsidTr="00BC58EC">
        <w:tc>
          <w:tcPr>
            <w:tcW w:w="1951" w:type="dxa"/>
          </w:tcPr>
          <w:p w14:paraId="162E87B8" w14:textId="77777777" w:rsidR="00BC58EC" w:rsidRPr="00BC58EC" w:rsidRDefault="00BC58EC" w:rsidP="00BC58EC">
            <w:pPr>
              <w:jc w:val="center"/>
              <w:rPr>
                <w:sz w:val="21"/>
                <w:szCs w:val="21"/>
              </w:rPr>
            </w:pPr>
            <w:r w:rsidRPr="00BC58EC">
              <w:rPr>
                <w:rFonts w:ascii="仿宋" w:hAnsi="仿宋" w:cs="仿宋" w:hint="eastAsia"/>
                <w:sz w:val="21"/>
                <w:szCs w:val="21"/>
              </w:rPr>
              <w:t>风度仪表</w:t>
            </w:r>
          </w:p>
        </w:tc>
        <w:tc>
          <w:tcPr>
            <w:tcW w:w="6995" w:type="dxa"/>
          </w:tcPr>
          <w:p w14:paraId="12196B8C" w14:textId="77777777" w:rsidR="00BC58EC" w:rsidRPr="00BC58EC" w:rsidRDefault="00BC58EC" w:rsidP="00BC58EC">
            <w:pPr>
              <w:rPr>
                <w:sz w:val="21"/>
                <w:szCs w:val="21"/>
              </w:rPr>
            </w:pPr>
            <w:r w:rsidRPr="00BC58EC">
              <w:rPr>
                <w:rFonts w:hint="eastAsia"/>
                <w:sz w:val="21"/>
                <w:szCs w:val="21"/>
              </w:rPr>
              <w:t>演讲者着装朴素端庄大方，举止自然得体，有风度，富有艺术感染力。</w:t>
            </w:r>
          </w:p>
        </w:tc>
      </w:tr>
      <w:tr w:rsidR="00BC58EC" w14:paraId="29E103AA" w14:textId="77777777" w:rsidTr="00BC58EC">
        <w:tc>
          <w:tcPr>
            <w:tcW w:w="1951" w:type="dxa"/>
          </w:tcPr>
          <w:p w14:paraId="4731B5FD" w14:textId="77777777" w:rsidR="00BC58EC" w:rsidRPr="00BC58EC" w:rsidRDefault="00BC58EC" w:rsidP="00BC58EC">
            <w:pPr>
              <w:jc w:val="center"/>
              <w:rPr>
                <w:rFonts w:ascii="仿宋" w:hAnsi="仿宋" w:cs="仿宋"/>
                <w:sz w:val="21"/>
                <w:szCs w:val="21"/>
              </w:rPr>
            </w:pPr>
            <w:r w:rsidRPr="00BC58EC">
              <w:rPr>
                <w:rFonts w:ascii="仿宋" w:hAnsi="仿宋" w:cs="仿宋" w:hint="eastAsia"/>
                <w:sz w:val="21"/>
                <w:szCs w:val="21"/>
              </w:rPr>
              <w:t>时间把控</w:t>
            </w:r>
          </w:p>
        </w:tc>
        <w:tc>
          <w:tcPr>
            <w:tcW w:w="6995" w:type="dxa"/>
          </w:tcPr>
          <w:p w14:paraId="591F893E" w14:textId="77777777" w:rsidR="00BC58EC" w:rsidRPr="00BC58EC" w:rsidRDefault="00BC58EC" w:rsidP="00BC58EC">
            <w:pPr>
              <w:rPr>
                <w:sz w:val="21"/>
                <w:szCs w:val="21"/>
              </w:rPr>
            </w:pPr>
            <w:r w:rsidRPr="00BC58EC">
              <w:rPr>
                <w:rFonts w:hint="eastAsia"/>
                <w:sz w:val="21"/>
                <w:szCs w:val="21"/>
              </w:rPr>
              <w:t>演讲时间是否在规定范围内，工作人员是否喊停。</w:t>
            </w:r>
          </w:p>
        </w:tc>
      </w:tr>
    </w:tbl>
    <w:p w14:paraId="047667F2" w14:textId="77777777" w:rsidR="00C469F0" w:rsidRDefault="00C469F0" w:rsidP="00BC58EC">
      <w:pPr>
        <w:spacing w:line="550" w:lineRule="exact"/>
        <w:ind w:firstLineChars="200" w:firstLine="640"/>
        <w:jc w:val="center"/>
        <w:rPr>
          <w:rFonts w:ascii="方正小标宋简体" w:eastAsia="方正小标宋简体"/>
          <w:sz w:val="32"/>
          <w:szCs w:val="32"/>
        </w:rPr>
      </w:pPr>
    </w:p>
    <w:p w14:paraId="172B6997" w14:textId="65157D57" w:rsidR="00BC58EC" w:rsidRPr="00BC58EC" w:rsidRDefault="00BC58EC" w:rsidP="00BC58EC">
      <w:pPr>
        <w:spacing w:line="550" w:lineRule="exact"/>
        <w:ind w:firstLineChars="200" w:firstLine="640"/>
        <w:jc w:val="center"/>
        <w:rPr>
          <w:rFonts w:ascii="方正小标宋简体" w:eastAsia="方正小标宋简体"/>
          <w:sz w:val="32"/>
          <w:szCs w:val="32"/>
        </w:rPr>
      </w:pPr>
      <w:r w:rsidRPr="00BC58EC">
        <w:rPr>
          <w:rFonts w:ascii="方正小标宋简体" w:eastAsia="方正小标宋简体" w:hint="eastAsia"/>
          <w:sz w:val="32"/>
          <w:szCs w:val="32"/>
        </w:rPr>
        <w:t>爱成都、爱成大、迎大运</w:t>
      </w:r>
    </w:p>
    <w:p w14:paraId="290CF5D7" w14:textId="4AAF48F4" w:rsidR="00BC58EC" w:rsidRPr="00BC58EC" w:rsidRDefault="00BC58EC" w:rsidP="00BC58EC">
      <w:pPr>
        <w:spacing w:line="550" w:lineRule="exact"/>
        <w:ind w:firstLineChars="200" w:firstLine="640"/>
        <w:jc w:val="center"/>
        <w:rPr>
          <w:rFonts w:ascii="方正小标宋简体" w:eastAsia="方正小标宋简体"/>
          <w:sz w:val="32"/>
          <w:szCs w:val="32"/>
        </w:rPr>
      </w:pPr>
      <w:r w:rsidRPr="00BC58EC">
        <w:rPr>
          <w:rFonts w:ascii="方正小标宋简体" w:eastAsia="方正小标宋简体" w:hint="eastAsia"/>
          <w:sz w:val="32"/>
          <w:szCs w:val="32"/>
        </w:rPr>
        <w:t>成都大学第五届“鹤鸣杯”演讲比赛初赛评分表</w:t>
      </w:r>
    </w:p>
    <w:tbl>
      <w:tblPr>
        <w:tblW w:w="97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734"/>
        <w:gridCol w:w="1694"/>
        <w:gridCol w:w="1332"/>
        <w:gridCol w:w="1464"/>
        <w:gridCol w:w="1537"/>
      </w:tblGrid>
      <w:tr w:rsidR="00BC58EC" w:rsidRPr="00BC58EC" w14:paraId="4B514727" w14:textId="77777777" w:rsidTr="00BC58EC">
        <w:trPr>
          <w:trHeight w:val="459"/>
        </w:trPr>
        <w:tc>
          <w:tcPr>
            <w:tcW w:w="1959" w:type="dxa"/>
          </w:tcPr>
          <w:p w14:paraId="15628CB0" w14:textId="77777777" w:rsidR="00BC58EC" w:rsidRPr="00BC58EC" w:rsidRDefault="00BC58EC" w:rsidP="00A602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58EC">
              <w:rPr>
                <w:rFonts w:asciiTheme="minorEastAsia" w:hAnsiTheme="minorEastAsia" w:hint="eastAsia"/>
                <w:szCs w:val="21"/>
              </w:rPr>
              <w:t>选手姓名</w:t>
            </w:r>
          </w:p>
        </w:tc>
        <w:tc>
          <w:tcPr>
            <w:tcW w:w="1734" w:type="dxa"/>
          </w:tcPr>
          <w:p w14:paraId="00BBEC6C" w14:textId="77777777" w:rsidR="00BC58EC" w:rsidRPr="00BC58EC" w:rsidRDefault="00BC58EC" w:rsidP="00A602B3">
            <w:pPr>
              <w:ind w:firstLine="96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4" w:type="dxa"/>
          </w:tcPr>
          <w:p w14:paraId="44698C5A" w14:textId="77777777" w:rsidR="00BC58EC" w:rsidRPr="00BC58EC" w:rsidRDefault="00BC58EC" w:rsidP="00A602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58EC">
              <w:rPr>
                <w:rFonts w:asciiTheme="minorEastAsia" w:hAnsiTheme="minorEastAsia" w:hint="eastAsia"/>
                <w:szCs w:val="21"/>
              </w:rPr>
              <w:t>选手编号</w:t>
            </w:r>
          </w:p>
        </w:tc>
        <w:tc>
          <w:tcPr>
            <w:tcW w:w="1332" w:type="dxa"/>
          </w:tcPr>
          <w:p w14:paraId="203A3D7A" w14:textId="77777777" w:rsidR="00BC58EC" w:rsidRPr="00BC58EC" w:rsidRDefault="00BC58EC" w:rsidP="00A602B3">
            <w:pPr>
              <w:ind w:firstLine="96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</w:tcPr>
          <w:p w14:paraId="75553C05" w14:textId="77777777" w:rsidR="00BC58EC" w:rsidRPr="00BC58EC" w:rsidRDefault="00BC58EC" w:rsidP="00A602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58EC">
              <w:rPr>
                <w:rFonts w:asciiTheme="minorEastAsia" w:hAnsiTheme="minorEastAsia" w:hint="eastAsia"/>
                <w:szCs w:val="21"/>
              </w:rPr>
              <w:t>总得分</w:t>
            </w:r>
          </w:p>
        </w:tc>
        <w:tc>
          <w:tcPr>
            <w:tcW w:w="1537" w:type="dxa"/>
          </w:tcPr>
          <w:p w14:paraId="61EC8FB0" w14:textId="77777777" w:rsidR="00BC58EC" w:rsidRPr="00BC58EC" w:rsidRDefault="00BC58EC" w:rsidP="00A602B3">
            <w:pPr>
              <w:ind w:firstLine="960"/>
              <w:rPr>
                <w:rFonts w:asciiTheme="minorEastAsia" w:hAnsiTheme="minorEastAsia"/>
                <w:szCs w:val="21"/>
              </w:rPr>
            </w:pPr>
          </w:p>
        </w:tc>
      </w:tr>
      <w:tr w:rsidR="00BC58EC" w:rsidRPr="00BC58EC" w14:paraId="0826100E" w14:textId="77777777" w:rsidTr="00BC58EC">
        <w:trPr>
          <w:trHeight w:val="266"/>
        </w:trPr>
        <w:tc>
          <w:tcPr>
            <w:tcW w:w="3693" w:type="dxa"/>
            <w:gridSpan w:val="2"/>
          </w:tcPr>
          <w:p w14:paraId="08237272" w14:textId="77777777" w:rsidR="00BC58EC" w:rsidRPr="00BC58EC" w:rsidRDefault="00BC58EC" w:rsidP="00A602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58EC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3026" w:type="dxa"/>
            <w:gridSpan w:val="2"/>
          </w:tcPr>
          <w:p w14:paraId="52EA39A2" w14:textId="77777777" w:rsidR="00BC58EC" w:rsidRPr="00BC58EC" w:rsidRDefault="00BC58EC" w:rsidP="00A602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58EC">
              <w:rPr>
                <w:rFonts w:asciiTheme="minorEastAsia" w:hAnsiTheme="minorEastAsia" w:hint="eastAsia"/>
                <w:szCs w:val="21"/>
              </w:rPr>
              <w:t>得分</w:t>
            </w:r>
          </w:p>
        </w:tc>
        <w:tc>
          <w:tcPr>
            <w:tcW w:w="3001" w:type="dxa"/>
            <w:gridSpan w:val="2"/>
          </w:tcPr>
          <w:p w14:paraId="7EB1DADB" w14:textId="77777777" w:rsidR="00BC58EC" w:rsidRPr="00BC58EC" w:rsidRDefault="00BC58EC" w:rsidP="00A602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58EC"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BC58EC" w:rsidRPr="00BC58EC" w14:paraId="77171E9D" w14:textId="77777777" w:rsidTr="00BC58EC">
        <w:trPr>
          <w:trHeight w:val="323"/>
        </w:trPr>
        <w:tc>
          <w:tcPr>
            <w:tcW w:w="3693" w:type="dxa"/>
            <w:gridSpan w:val="2"/>
          </w:tcPr>
          <w:p w14:paraId="37428C61" w14:textId="77777777" w:rsidR="00BC58EC" w:rsidRPr="00BC58EC" w:rsidRDefault="00BC58EC" w:rsidP="00A602B3">
            <w:pPr>
              <w:jc w:val="left"/>
              <w:rPr>
                <w:rFonts w:asciiTheme="minorEastAsia" w:hAnsiTheme="minorEastAsia"/>
                <w:szCs w:val="21"/>
              </w:rPr>
            </w:pPr>
            <w:r w:rsidRPr="00BC58EC">
              <w:rPr>
                <w:rFonts w:asciiTheme="minorEastAsia" w:hAnsiTheme="minorEastAsia"/>
                <w:szCs w:val="21"/>
              </w:rPr>
              <w:t>主题鲜明深刻</w:t>
            </w:r>
            <w:r w:rsidRPr="00BC58EC">
              <w:rPr>
                <w:rFonts w:asciiTheme="minorEastAsia" w:hAnsiTheme="minorEastAsia" w:hint="eastAsia"/>
                <w:szCs w:val="21"/>
              </w:rPr>
              <w:t>（满分15分）</w:t>
            </w:r>
          </w:p>
        </w:tc>
        <w:tc>
          <w:tcPr>
            <w:tcW w:w="3026" w:type="dxa"/>
            <w:gridSpan w:val="2"/>
          </w:tcPr>
          <w:p w14:paraId="0F102DEC" w14:textId="77777777" w:rsidR="00BC58EC" w:rsidRPr="00BC58EC" w:rsidRDefault="00BC58EC" w:rsidP="00A602B3">
            <w:pPr>
              <w:ind w:firstLine="56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1" w:type="dxa"/>
            <w:gridSpan w:val="2"/>
          </w:tcPr>
          <w:p w14:paraId="7ABE718D" w14:textId="77777777" w:rsidR="00BC58EC" w:rsidRPr="00BC58EC" w:rsidRDefault="00BC58EC" w:rsidP="00A602B3">
            <w:pPr>
              <w:ind w:firstLine="560"/>
              <w:rPr>
                <w:rFonts w:asciiTheme="minorEastAsia" w:hAnsiTheme="minorEastAsia"/>
                <w:szCs w:val="21"/>
              </w:rPr>
            </w:pPr>
          </w:p>
        </w:tc>
      </w:tr>
      <w:tr w:rsidR="00BC58EC" w:rsidRPr="00BC58EC" w14:paraId="61C3F7B8" w14:textId="77777777" w:rsidTr="00BC58EC">
        <w:trPr>
          <w:trHeight w:val="285"/>
        </w:trPr>
        <w:tc>
          <w:tcPr>
            <w:tcW w:w="3693" w:type="dxa"/>
            <w:gridSpan w:val="2"/>
          </w:tcPr>
          <w:p w14:paraId="4CFE588F" w14:textId="77777777" w:rsidR="00BC58EC" w:rsidRPr="00BC58EC" w:rsidRDefault="00BC58EC" w:rsidP="00A602B3">
            <w:pPr>
              <w:rPr>
                <w:rFonts w:asciiTheme="minorEastAsia" w:hAnsiTheme="minorEastAsia"/>
                <w:szCs w:val="21"/>
              </w:rPr>
            </w:pPr>
            <w:r w:rsidRPr="00BC58EC">
              <w:rPr>
                <w:rFonts w:asciiTheme="minorEastAsia" w:hAnsiTheme="minorEastAsia" w:hint="eastAsia"/>
                <w:szCs w:val="21"/>
              </w:rPr>
              <w:t>逻辑关系严谨（满分15分）</w:t>
            </w:r>
          </w:p>
        </w:tc>
        <w:tc>
          <w:tcPr>
            <w:tcW w:w="3026" w:type="dxa"/>
            <w:gridSpan w:val="2"/>
          </w:tcPr>
          <w:p w14:paraId="5498329A" w14:textId="77777777" w:rsidR="00BC58EC" w:rsidRPr="00BC58EC" w:rsidRDefault="00BC58EC" w:rsidP="00A602B3">
            <w:pPr>
              <w:ind w:firstLine="56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1" w:type="dxa"/>
            <w:gridSpan w:val="2"/>
          </w:tcPr>
          <w:p w14:paraId="6DDA10D0" w14:textId="77777777" w:rsidR="00BC58EC" w:rsidRPr="00BC58EC" w:rsidRDefault="00BC58EC" w:rsidP="00A602B3">
            <w:pPr>
              <w:ind w:firstLine="560"/>
              <w:rPr>
                <w:rFonts w:asciiTheme="minorEastAsia" w:hAnsiTheme="minorEastAsia"/>
                <w:szCs w:val="21"/>
              </w:rPr>
            </w:pPr>
          </w:p>
        </w:tc>
      </w:tr>
      <w:tr w:rsidR="00BC58EC" w:rsidRPr="00BC58EC" w14:paraId="237F97FE" w14:textId="77777777" w:rsidTr="00BC58EC">
        <w:trPr>
          <w:trHeight w:val="388"/>
        </w:trPr>
        <w:tc>
          <w:tcPr>
            <w:tcW w:w="3693" w:type="dxa"/>
            <w:gridSpan w:val="2"/>
          </w:tcPr>
          <w:p w14:paraId="360326EF" w14:textId="77777777" w:rsidR="00BC58EC" w:rsidRPr="00BC58EC" w:rsidRDefault="00BC58EC" w:rsidP="00A602B3">
            <w:pPr>
              <w:rPr>
                <w:rFonts w:asciiTheme="minorEastAsia" w:hAnsiTheme="minorEastAsia"/>
                <w:szCs w:val="21"/>
              </w:rPr>
            </w:pPr>
            <w:r w:rsidRPr="00BC58EC">
              <w:rPr>
                <w:rFonts w:asciiTheme="minorEastAsia" w:hAnsiTheme="minorEastAsia"/>
                <w:szCs w:val="21"/>
              </w:rPr>
              <w:t>材料典型有力</w:t>
            </w:r>
            <w:r w:rsidRPr="00BC58EC">
              <w:rPr>
                <w:rFonts w:asciiTheme="minorEastAsia" w:hAnsiTheme="minorEastAsia" w:hint="eastAsia"/>
                <w:szCs w:val="21"/>
              </w:rPr>
              <w:t>（满分20分）</w:t>
            </w:r>
          </w:p>
        </w:tc>
        <w:tc>
          <w:tcPr>
            <w:tcW w:w="3026" w:type="dxa"/>
            <w:gridSpan w:val="2"/>
          </w:tcPr>
          <w:p w14:paraId="31F9778A" w14:textId="77777777" w:rsidR="00BC58EC" w:rsidRPr="00BC58EC" w:rsidRDefault="00BC58EC" w:rsidP="00A602B3">
            <w:pPr>
              <w:ind w:firstLine="56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1" w:type="dxa"/>
            <w:gridSpan w:val="2"/>
          </w:tcPr>
          <w:p w14:paraId="4A6BC55F" w14:textId="77777777" w:rsidR="00BC58EC" w:rsidRPr="00BC58EC" w:rsidRDefault="00BC58EC" w:rsidP="00A602B3">
            <w:pPr>
              <w:ind w:firstLine="560"/>
              <w:rPr>
                <w:rFonts w:asciiTheme="minorEastAsia" w:hAnsiTheme="minorEastAsia"/>
                <w:szCs w:val="21"/>
              </w:rPr>
            </w:pPr>
          </w:p>
        </w:tc>
      </w:tr>
      <w:tr w:rsidR="00BC58EC" w:rsidRPr="00BC58EC" w14:paraId="3154AE88" w14:textId="77777777" w:rsidTr="00BC58EC">
        <w:trPr>
          <w:trHeight w:val="281"/>
        </w:trPr>
        <w:tc>
          <w:tcPr>
            <w:tcW w:w="3693" w:type="dxa"/>
            <w:gridSpan w:val="2"/>
          </w:tcPr>
          <w:p w14:paraId="70F6B3E0" w14:textId="77777777" w:rsidR="00BC58EC" w:rsidRPr="00BC58EC" w:rsidRDefault="00BC58EC" w:rsidP="00A602B3">
            <w:pPr>
              <w:rPr>
                <w:rFonts w:asciiTheme="minorEastAsia" w:hAnsiTheme="minorEastAsia" w:cs="仿宋"/>
                <w:szCs w:val="21"/>
              </w:rPr>
            </w:pPr>
            <w:r w:rsidRPr="00BC58EC">
              <w:rPr>
                <w:rFonts w:asciiTheme="minorEastAsia" w:hAnsiTheme="minorEastAsia" w:cs="仿宋" w:hint="eastAsia"/>
                <w:szCs w:val="21"/>
              </w:rPr>
              <w:t>口头表达（满分20分）</w:t>
            </w:r>
          </w:p>
        </w:tc>
        <w:tc>
          <w:tcPr>
            <w:tcW w:w="3026" w:type="dxa"/>
            <w:gridSpan w:val="2"/>
          </w:tcPr>
          <w:p w14:paraId="435F98F4" w14:textId="77777777" w:rsidR="00BC58EC" w:rsidRPr="00BC58EC" w:rsidRDefault="00BC58EC" w:rsidP="00A602B3">
            <w:pPr>
              <w:ind w:firstLine="64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1" w:type="dxa"/>
            <w:gridSpan w:val="2"/>
          </w:tcPr>
          <w:p w14:paraId="457B96CA" w14:textId="77777777" w:rsidR="00BC58EC" w:rsidRPr="00BC58EC" w:rsidRDefault="00BC58EC" w:rsidP="00A602B3">
            <w:pPr>
              <w:ind w:firstLine="640"/>
              <w:rPr>
                <w:rFonts w:asciiTheme="minorEastAsia" w:hAnsiTheme="minorEastAsia"/>
                <w:szCs w:val="21"/>
              </w:rPr>
            </w:pPr>
          </w:p>
        </w:tc>
      </w:tr>
      <w:tr w:rsidR="00BC58EC" w:rsidRPr="00BC58EC" w14:paraId="086CEF8D" w14:textId="77777777" w:rsidTr="00BC58EC">
        <w:trPr>
          <w:trHeight w:val="371"/>
        </w:trPr>
        <w:tc>
          <w:tcPr>
            <w:tcW w:w="3693" w:type="dxa"/>
            <w:gridSpan w:val="2"/>
          </w:tcPr>
          <w:p w14:paraId="18B86782" w14:textId="77777777" w:rsidR="00BC58EC" w:rsidRPr="00BC58EC" w:rsidRDefault="00BC58EC" w:rsidP="00A602B3">
            <w:pPr>
              <w:rPr>
                <w:rFonts w:asciiTheme="minorEastAsia" w:hAnsiTheme="minorEastAsia" w:cs="仿宋"/>
                <w:szCs w:val="21"/>
              </w:rPr>
            </w:pPr>
            <w:r w:rsidRPr="00BC58EC">
              <w:rPr>
                <w:rFonts w:asciiTheme="minorEastAsia" w:hAnsiTheme="minorEastAsia" w:cs="仿宋" w:hint="eastAsia"/>
                <w:szCs w:val="21"/>
              </w:rPr>
              <w:t>态势语言（满分15分）</w:t>
            </w:r>
          </w:p>
        </w:tc>
        <w:tc>
          <w:tcPr>
            <w:tcW w:w="3026" w:type="dxa"/>
            <w:gridSpan w:val="2"/>
          </w:tcPr>
          <w:p w14:paraId="7567A05E" w14:textId="77777777" w:rsidR="00BC58EC" w:rsidRPr="00BC58EC" w:rsidRDefault="00BC58EC" w:rsidP="00A602B3">
            <w:pPr>
              <w:ind w:firstLine="64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1" w:type="dxa"/>
            <w:gridSpan w:val="2"/>
          </w:tcPr>
          <w:p w14:paraId="2380348E" w14:textId="77777777" w:rsidR="00BC58EC" w:rsidRPr="00BC58EC" w:rsidRDefault="00BC58EC" w:rsidP="00A602B3">
            <w:pPr>
              <w:ind w:firstLine="640"/>
              <w:rPr>
                <w:rFonts w:asciiTheme="minorEastAsia" w:hAnsiTheme="minorEastAsia"/>
                <w:szCs w:val="21"/>
              </w:rPr>
            </w:pPr>
          </w:p>
        </w:tc>
      </w:tr>
      <w:tr w:rsidR="00BC58EC" w:rsidRPr="00BC58EC" w14:paraId="6B2EEFF0" w14:textId="77777777" w:rsidTr="00BC58EC">
        <w:trPr>
          <w:trHeight w:val="419"/>
        </w:trPr>
        <w:tc>
          <w:tcPr>
            <w:tcW w:w="3693" w:type="dxa"/>
            <w:gridSpan w:val="2"/>
          </w:tcPr>
          <w:p w14:paraId="562E9E08" w14:textId="77777777" w:rsidR="00BC58EC" w:rsidRPr="00BC58EC" w:rsidRDefault="00BC58EC" w:rsidP="00A602B3">
            <w:pPr>
              <w:rPr>
                <w:rFonts w:asciiTheme="minorEastAsia" w:hAnsiTheme="minorEastAsia" w:cs="仿宋"/>
                <w:szCs w:val="21"/>
              </w:rPr>
            </w:pPr>
            <w:r w:rsidRPr="00BC58EC">
              <w:rPr>
                <w:rFonts w:asciiTheme="minorEastAsia" w:hAnsiTheme="minorEastAsia" w:cs="仿宋" w:hint="eastAsia"/>
                <w:szCs w:val="21"/>
              </w:rPr>
              <w:t>全场效果（满分5分）</w:t>
            </w:r>
          </w:p>
        </w:tc>
        <w:tc>
          <w:tcPr>
            <w:tcW w:w="3026" w:type="dxa"/>
            <w:gridSpan w:val="2"/>
          </w:tcPr>
          <w:p w14:paraId="55718062" w14:textId="77777777" w:rsidR="00BC58EC" w:rsidRPr="00BC58EC" w:rsidRDefault="00BC58EC" w:rsidP="00A602B3">
            <w:pPr>
              <w:ind w:firstLine="64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1" w:type="dxa"/>
            <w:gridSpan w:val="2"/>
          </w:tcPr>
          <w:p w14:paraId="7E570385" w14:textId="77777777" w:rsidR="00BC58EC" w:rsidRPr="00BC58EC" w:rsidRDefault="00BC58EC" w:rsidP="00A602B3">
            <w:pPr>
              <w:ind w:firstLine="640"/>
              <w:rPr>
                <w:rFonts w:asciiTheme="minorEastAsia" w:hAnsiTheme="minorEastAsia"/>
                <w:szCs w:val="21"/>
              </w:rPr>
            </w:pPr>
          </w:p>
        </w:tc>
      </w:tr>
      <w:tr w:rsidR="00BC58EC" w:rsidRPr="00BC58EC" w14:paraId="74B0DA1A" w14:textId="77777777" w:rsidTr="00BC58EC">
        <w:trPr>
          <w:trHeight w:val="425"/>
        </w:trPr>
        <w:tc>
          <w:tcPr>
            <w:tcW w:w="3693" w:type="dxa"/>
            <w:gridSpan w:val="2"/>
          </w:tcPr>
          <w:p w14:paraId="02B7B650" w14:textId="77777777" w:rsidR="00BC58EC" w:rsidRPr="00BC58EC" w:rsidRDefault="00BC58EC" w:rsidP="00A602B3">
            <w:pPr>
              <w:ind w:right="840"/>
              <w:rPr>
                <w:rFonts w:asciiTheme="minorEastAsia" w:hAnsiTheme="minorEastAsia" w:cs="仿宋"/>
                <w:szCs w:val="21"/>
              </w:rPr>
            </w:pPr>
            <w:r w:rsidRPr="00BC58EC">
              <w:rPr>
                <w:rFonts w:asciiTheme="minorEastAsia" w:hAnsiTheme="minorEastAsia" w:cs="仿宋" w:hint="eastAsia"/>
                <w:szCs w:val="21"/>
              </w:rPr>
              <w:t>风度仪表（满分5分）</w:t>
            </w:r>
          </w:p>
        </w:tc>
        <w:tc>
          <w:tcPr>
            <w:tcW w:w="3026" w:type="dxa"/>
            <w:gridSpan w:val="2"/>
            <w:shd w:val="clear" w:color="auto" w:fill="auto"/>
          </w:tcPr>
          <w:p w14:paraId="5CD9D2BC" w14:textId="77777777" w:rsidR="00BC58EC" w:rsidRPr="00BC58EC" w:rsidRDefault="00BC58EC" w:rsidP="00A602B3">
            <w:pPr>
              <w:ind w:firstLine="56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2B764E91" w14:textId="77777777" w:rsidR="00BC58EC" w:rsidRPr="00BC58EC" w:rsidRDefault="00BC58EC" w:rsidP="00A602B3">
            <w:pPr>
              <w:ind w:firstLine="56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C58EC" w:rsidRPr="00BC58EC" w14:paraId="484D0C8B" w14:textId="77777777" w:rsidTr="00BC58EC">
        <w:trPr>
          <w:trHeight w:val="403"/>
        </w:trPr>
        <w:tc>
          <w:tcPr>
            <w:tcW w:w="3693" w:type="dxa"/>
            <w:gridSpan w:val="2"/>
          </w:tcPr>
          <w:p w14:paraId="3FAC17F3" w14:textId="77777777" w:rsidR="00BC58EC" w:rsidRPr="00BC58EC" w:rsidRDefault="00BC58EC" w:rsidP="00A602B3">
            <w:pPr>
              <w:ind w:right="840"/>
              <w:rPr>
                <w:rFonts w:asciiTheme="minorEastAsia" w:hAnsiTheme="minorEastAsia" w:cs="仿宋"/>
                <w:szCs w:val="21"/>
              </w:rPr>
            </w:pPr>
            <w:r w:rsidRPr="00BC58EC">
              <w:rPr>
                <w:rFonts w:asciiTheme="minorEastAsia" w:hAnsiTheme="minorEastAsia" w:cs="仿宋" w:hint="eastAsia"/>
                <w:szCs w:val="21"/>
              </w:rPr>
              <w:t>时间把控（满分5分）</w:t>
            </w:r>
          </w:p>
        </w:tc>
        <w:tc>
          <w:tcPr>
            <w:tcW w:w="3026" w:type="dxa"/>
            <w:gridSpan w:val="2"/>
            <w:shd w:val="clear" w:color="auto" w:fill="auto"/>
          </w:tcPr>
          <w:p w14:paraId="481F8C89" w14:textId="77777777" w:rsidR="00BC58EC" w:rsidRPr="00BC58EC" w:rsidRDefault="00BC58EC" w:rsidP="00A602B3">
            <w:pPr>
              <w:ind w:firstLine="56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7D5F33A4" w14:textId="77777777" w:rsidR="00BC58EC" w:rsidRPr="00BC58EC" w:rsidRDefault="00BC58EC" w:rsidP="00A602B3">
            <w:pPr>
              <w:ind w:firstLine="56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C58EC" w:rsidRPr="00BC58EC" w14:paraId="121C848E" w14:textId="77777777" w:rsidTr="00BC58EC">
        <w:trPr>
          <w:trHeight w:val="422"/>
        </w:trPr>
        <w:tc>
          <w:tcPr>
            <w:tcW w:w="9720" w:type="dxa"/>
            <w:gridSpan w:val="6"/>
          </w:tcPr>
          <w:p w14:paraId="4EE714F9" w14:textId="77777777" w:rsidR="00BC58EC" w:rsidRPr="00BC58EC" w:rsidRDefault="00BC58EC" w:rsidP="00A602B3">
            <w:pPr>
              <w:rPr>
                <w:rFonts w:asciiTheme="minorEastAsia" w:hAnsiTheme="minorEastAsia"/>
                <w:szCs w:val="21"/>
              </w:rPr>
            </w:pPr>
            <w:r w:rsidRPr="00BC58EC">
              <w:rPr>
                <w:rFonts w:asciiTheme="minorEastAsia" w:hAnsiTheme="minorEastAsia" w:hint="eastAsia"/>
                <w:szCs w:val="21"/>
              </w:rPr>
              <w:t>评委主观评价（记录）：</w:t>
            </w:r>
          </w:p>
        </w:tc>
      </w:tr>
      <w:tr w:rsidR="00BC58EC" w:rsidRPr="00BC58EC" w14:paraId="41FA1C13" w14:textId="77777777" w:rsidTr="00C469F0">
        <w:trPr>
          <w:trHeight w:val="2455"/>
        </w:trPr>
        <w:tc>
          <w:tcPr>
            <w:tcW w:w="9720" w:type="dxa"/>
            <w:gridSpan w:val="6"/>
          </w:tcPr>
          <w:p w14:paraId="6B15E4DE" w14:textId="77777777" w:rsidR="00BC58EC" w:rsidRPr="00BC58EC" w:rsidRDefault="00BC58EC" w:rsidP="00A602B3">
            <w:pPr>
              <w:ind w:firstLine="560"/>
              <w:rPr>
                <w:rFonts w:asciiTheme="minorEastAsia" w:hAnsiTheme="minorEastAsia"/>
                <w:szCs w:val="21"/>
              </w:rPr>
            </w:pPr>
          </w:p>
        </w:tc>
        <w:bookmarkStart w:id="0" w:name="_GoBack"/>
        <w:bookmarkEnd w:id="0"/>
      </w:tr>
    </w:tbl>
    <w:p w14:paraId="418E9122" w14:textId="77777777" w:rsidR="00BC58EC" w:rsidRPr="00BC58EC" w:rsidRDefault="00BC58EC" w:rsidP="00BC58EC">
      <w:pPr>
        <w:spacing w:line="550" w:lineRule="exact"/>
        <w:rPr>
          <w:rFonts w:ascii="Cambria" w:eastAsia="仿宋" w:hAnsi="Cambria" w:cs="宋体" w:hint="eastAsia"/>
          <w:iCs/>
          <w:smallCaps/>
          <w:color w:val="000000"/>
          <w:spacing w:val="5"/>
          <w:kern w:val="0"/>
          <w:sz w:val="28"/>
          <w:szCs w:val="26"/>
        </w:rPr>
      </w:pPr>
    </w:p>
    <w:sectPr w:rsidR="00BC58EC" w:rsidRPr="00BC5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92439" w14:textId="77777777" w:rsidR="00F43DFE" w:rsidRDefault="00F43DFE" w:rsidP="00BC58EC">
      <w:pPr>
        <w:ind w:firstLine="560"/>
      </w:pPr>
      <w:r>
        <w:separator/>
      </w:r>
    </w:p>
  </w:endnote>
  <w:endnote w:type="continuationSeparator" w:id="0">
    <w:p w14:paraId="1B89C0D7" w14:textId="77777777" w:rsidR="00F43DFE" w:rsidRDefault="00F43DFE" w:rsidP="00BC58EC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433CB" w14:textId="77777777" w:rsidR="00F43DFE" w:rsidRDefault="00F43DFE" w:rsidP="00BC58EC">
      <w:pPr>
        <w:ind w:firstLine="560"/>
      </w:pPr>
      <w:r>
        <w:separator/>
      </w:r>
    </w:p>
  </w:footnote>
  <w:footnote w:type="continuationSeparator" w:id="0">
    <w:p w14:paraId="1FF6BF21" w14:textId="77777777" w:rsidR="00F43DFE" w:rsidRDefault="00F43DFE" w:rsidP="00BC58EC"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D4"/>
    <w:rsid w:val="006B7D74"/>
    <w:rsid w:val="00923958"/>
    <w:rsid w:val="009E53D4"/>
    <w:rsid w:val="00BC58EC"/>
    <w:rsid w:val="00C469F0"/>
    <w:rsid w:val="00F4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BD4DA"/>
  <w15:chartTrackingRefBased/>
  <w15:docId w15:val="{B51095B9-D8DC-4BE0-992A-312434C6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qFormat/>
    <w:rsid w:val="00BC58EC"/>
    <w:pPr>
      <w:widowControl/>
      <w:spacing w:before="200" w:line="271" w:lineRule="auto"/>
      <w:ind w:firstLineChars="200" w:firstLine="200"/>
      <w:outlineLvl w:val="2"/>
    </w:pPr>
    <w:rPr>
      <w:rFonts w:ascii="Cambria" w:eastAsia="宋体" w:hAnsi="Cambria" w:cs="宋体"/>
      <w:b/>
      <w:iCs/>
      <w:smallCaps/>
      <w:color w:val="000000"/>
      <w:spacing w:val="5"/>
      <w:kern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58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5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58EC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sid w:val="00BC58EC"/>
    <w:rPr>
      <w:rFonts w:ascii="Cambria" w:eastAsia="宋体" w:hAnsi="Cambria" w:cs="宋体"/>
      <w:b/>
      <w:iCs/>
      <w:smallCaps/>
      <w:color w:val="000000"/>
      <w:spacing w:val="5"/>
      <w:kern w:val="0"/>
      <w:sz w:val="28"/>
      <w:szCs w:val="26"/>
    </w:rPr>
  </w:style>
  <w:style w:type="table" w:styleId="a7">
    <w:name w:val="Table Grid"/>
    <w:basedOn w:val="a1"/>
    <w:qFormat/>
    <w:rsid w:val="00BC58E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3</cp:revision>
  <dcterms:created xsi:type="dcterms:W3CDTF">2020-11-03T01:05:00Z</dcterms:created>
  <dcterms:modified xsi:type="dcterms:W3CDTF">2020-11-03T01:48:00Z</dcterms:modified>
</cp:coreProperties>
</file>