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黑体"/>
          <w:b/>
          <w:sz w:val="24"/>
          <w:szCs w:val="24"/>
        </w:rPr>
      </w:pPr>
      <w:r>
        <w:rPr>
          <w:rFonts w:hint="eastAsia" w:ascii="宋体" w:hAnsi="宋体" w:eastAsia="宋体" w:cs="黑体"/>
          <w:b/>
          <w:sz w:val="24"/>
          <w:szCs w:val="24"/>
        </w:rPr>
        <w:t>附件3：</w:t>
      </w:r>
    </w:p>
    <w:p>
      <w:pPr>
        <w:jc w:val="center"/>
        <w:rPr>
          <w:rFonts w:hint="eastAsia" w:ascii="黑体" w:hAnsi="黑体" w:eastAsia="黑体" w:cs="黑体"/>
          <w:sz w:val="44"/>
          <w:szCs w:val="44"/>
        </w:rPr>
      </w:pPr>
      <w:r>
        <w:rPr>
          <w:rFonts w:hint="eastAsia" w:ascii="黑体" w:hAnsi="黑体" w:eastAsia="黑体" w:cs="黑体"/>
          <w:sz w:val="44"/>
          <w:szCs w:val="44"/>
        </w:rPr>
        <w:t>“爱成大 迎大运”成都大学第38届篮球</w:t>
      </w:r>
    </w:p>
    <w:p>
      <w:pPr>
        <w:jc w:val="center"/>
        <w:rPr>
          <w:rFonts w:ascii="宋体" w:hAnsi="宋体" w:cs="Arial"/>
          <w:b/>
          <w:color w:val="000000" w:themeColor="text1"/>
          <w:kern w:val="0"/>
          <w:sz w:val="13"/>
          <w:szCs w:val="13"/>
          <w14:textFill>
            <w14:solidFill>
              <w14:schemeClr w14:val="tx1"/>
            </w14:solidFill>
          </w14:textFill>
        </w:rPr>
      </w:pPr>
      <w:r>
        <w:rPr>
          <w:rFonts w:hint="eastAsia" w:ascii="黑体" w:hAnsi="黑体" w:eastAsia="黑体" w:cs="黑体"/>
          <w:sz w:val="44"/>
          <w:szCs w:val="44"/>
        </w:rPr>
        <w:t>比赛参赛声明书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1"/>
        <w:rPr>
          <w:rFonts w:hint="eastAsia"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 xml:space="preserve">  本人(队)对参加本次比赛做以下声明：</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一、本人(队)理解、承认、遵守、执行篮球竞赛规则的所有条款，并严格遵守本次比赛的各项规章制度和决议，遵守竞赛秩序和纪律，做到尊重裁判、尊重对手、尊重观众，并服从组委会一切的合理安排，确保比赛的顺利进行。</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二、本人(队)在任何时候不会对组委会在公众中的声誉造成不利影响。本队不会发表、评论、出版、提供或签署对篮球运动及组委会的利益或形象有恶意或有偏见的任何形式的声明。</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五、本人(队)同意由于不可抗力等客观原因造成比赛取消或变更时间、形式而引起的有关费用问题，服从比赛组委会的决定。</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六、本人(队)自愿申请参加上述比赛，已为参赛做好充分的准备工作，有能力保证参赛过程中的安全。</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hint="eastAsia" w:ascii="宋体" w:hAnsi="宋体" w:eastAsia="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七、本人(队)确认充分理解上述条款，并承认此声明书具有法律效力。</w:t>
      </w:r>
    </w:p>
    <w:p>
      <w:pPr>
        <w:pStyle w:val="2"/>
        <w:keepNext w:val="0"/>
        <w:keepLines w:val="0"/>
        <w:pageBreakBefore w:val="0"/>
        <w:widowControl w:val="0"/>
        <w:kinsoku/>
        <w:wordWrap/>
        <w:overflowPunct/>
        <w:topLinePunct w:val="0"/>
        <w:autoSpaceDE/>
        <w:autoSpaceDN/>
        <w:bidi w:val="0"/>
        <w:adjustRightInd/>
        <w:snapToGrid/>
        <w:spacing w:after="120" w:line="400" w:lineRule="exact"/>
        <w:ind w:left="0" w:leftChars="0" w:firstLine="480" w:firstLineChars="200"/>
        <w:jc w:val="left"/>
        <w:textAlignment w:val="auto"/>
        <w:rPr>
          <w:rFonts w:ascii="宋体" w:hAnsi="宋体"/>
          <w:color w:val="000000" w:themeColor="text1"/>
          <w:kern w:val="0"/>
          <w:sz w:val="24"/>
          <w:szCs w:val="24"/>
          <w14:textFill>
            <w14:solidFill>
              <w14:schemeClr w14:val="tx1"/>
            </w14:solidFill>
          </w14:textFill>
        </w:rPr>
      </w:pPr>
      <w:r>
        <w:rPr>
          <w:rFonts w:hint="eastAsia" w:ascii="宋体" w:hAnsi="宋体" w:eastAsia="宋体"/>
          <w:color w:val="000000" w:themeColor="text1"/>
          <w:kern w:val="0"/>
          <w:sz w:val="24"/>
          <w:szCs w:val="24"/>
          <w14:textFill>
            <w14:solidFill>
              <w14:schemeClr w14:val="tx1"/>
            </w14:solidFill>
          </w14:textFill>
        </w:rPr>
        <w:t>八、本人(队)同意此声明书解释权归比赛组委会。</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adjustRightInd w:val="0"/>
        <w:spacing w:line="480" w:lineRule="exact"/>
        <w:jc w:val="left"/>
        <w:rPr>
          <w:rFonts w:ascii="宋体" w:hAnsi="宋体"/>
          <w:b/>
          <w:color w:val="000000" w:themeColor="text1"/>
          <w:kern w:val="0"/>
          <w:sz w:val="24"/>
          <w:szCs w:val="24"/>
          <w14:textFill>
            <w14:solidFill>
              <w14:schemeClr w14:val="tx1"/>
            </w14:solidFill>
          </w14:textFill>
        </w:rPr>
      </w:pPr>
      <w:bookmarkStart w:id="0" w:name="_Hlt445913886"/>
      <w:bookmarkEnd w:id="0"/>
      <w:bookmarkStart w:id="1" w:name="_Hlt445913888"/>
      <w:bookmarkEnd w:id="1"/>
      <w:bookmarkStart w:id="2" w:name="_Hlt445913887"/>
      <w:bookmarkEnd w:id="2"/>
    </w:p>
    <w:p>
      <w:pPr>
        <w:adjustRightInd w:val="0"/>
        <w:spacing w:line="480" w:lineRule="exact"/>
        <w:jc w:val="left"/>
        <w:rPr>
          <w:rFonts w:ascii="宋体" w:hAnsi="宋体"/>
          <w:b/>
          <w:color w:val="000000" w:themeColor="text1"/>
          <w:kern w:val="0"/>
          <w:sz w:val="24"/>
          <w:szCs w:val="24"/>
          <w14:textFill>
            <w14:solidFill>
              <w14:schemeClr w14:val="tx1"/>
            </w14:solidFill>
          </w14:textFill>
        </w:rPr>
      </w:pPr>
      <w:bookmarkStart w:id="3" w:name="_GoBack"/>
      <w:bookmarkEnd w:id="3"/>
    </w:p>
    <w:p>
      <w:pPr>
        <w:adjustRightInd w:val="0"/>
        <w:spacing w:line="640" w:lineRule="exact"/>
        <w:ind w:firstLine="5542" w:firstLineChars="2300"/>
        <w:jc w:val="left"/>
        <w:rPr>
          <w:rFonts w:hint="eastAsia"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日期：2020年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D9"/>
    <w:rsid w:val="00900775"/>
    <w:rsid w:val="00AC2594"/>
    <w:rsid w:val="00B16AAE"/>
    <w:rsid w:val="00B47700"/>
    <w:rsid w:val="00D07AE9"/>
    <w:rsid w:val="00DD6BD9"/>
    <w:rsid w:val="1F42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字符"/>
    <w:basedOn w:val="6"/>
    <w:link w:val="2"/>
    <w:uiPriority w:val="0"/>
    <w:rPr>
      <w:rFonts w:ascii="仿宋_GB2312" w:hAnsi="Times New Roman" w:eastAsia="仿宋_GB2312" w:cs="Times New Roman"/>
      <w:sz w:val="32"/>
      <w:szCs w:val="20"/>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611</Characters>
  <Lines>5</Lines>
  <Paragraphs>1</Paragraphs>
  <TotalTime>7</TotalTime>
  <ScaleCrop>false</ScaleCrop>
  <LinksUpToDate>false</LinksUpToDate>
  <CharactersWithSpaces>717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兔先生</cp:lastModifiedBy>
  <dcterms:modified xsi:type="dcterms:W3CDTF">2020-10-14T01:04:51Z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