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3D" w:rsidRPr="00775B3D" w:rsidRDefault="00775B3D" w:rsidP="00775B3D">
      <w:pPr>
        <w:rPr>
          <w:b/>
          <w:sz w:val="30"/>
          <w:szCs w:val="30"/>
        </w:rPr>
      </w:pPr>
      <w:r w:rsidRPr="00775B3D">
        <w:rPr>
          <w:rFonts w:hint="eastAsia"/>
          <w:b/>
          <w:sz w:val="30"/>
          <w:szCs w:val="30"/>
        </w:rPr>
        <w:t>附件</w:t>
      </w:r>
      <w:r w:rsidRPr="00775B3D">
        <w:rPr>
          <w:rFonts w:hint="eastAsia"/>
          <w:b/>
          <w:sz w:val="30"/>
          <w:szCs w:val="30"/>
        </w:rPr>
        <w:t>2</w:t>
      </w:r>
    </w:p>
    <w:p w:rsidR="00BA1C03" w:rsidRDefault="00BA1C03" w:rsidP="00BA1C0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成都大学</w:t>
      </w:r>
      <w:r>
        <w:rPr>
          <w:rFonts w:hint="eastAsia"/>
          <w:b/>
          <w:sz w:val="44"/>
          <w:szCs w:val="44"/>
        </w:rPr>
        <w:t>201</w:t>
      </w:r>
      <w:r w:rsidR="00FF20C6">
        <w:rPr>
          <w:rFonts w:hint="eastAsia"/>
          <w:b/>
          <w:sz w:val="44"/>
          <w:szCs w:val="44"/>
        </w:rPr>
        <w:t>9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年征兵工作安排推进表</w:t>
      </w:r>
    </w:p>
    <w:tbl>
      <w:tblPr>
        <w:tblpPr w:leftFromText="180" w:rightFromText="180" w:vertAnchor="text" w:horzAnchor="page" w:tblpX="1318" w:tblpY="295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44"/>
        <w:gridCol w:w="1570"/>
        <w:gridCol w:w="2541"/>
        <w:gridCol w:w="9332"/>
      </w:tblGrid>
      <w:tr w:rsidR="00BA1C03" w:rsidTr="005E5BE6">
        <w:trPr>
          <w:trHeight w:val="640"/>
        </w:trPr>
        <w:tc>
          <w:tcPr>
            <w:tcW w:w="959" w:type="dxa"/>
            <w:gridSpan w:val="2"/>
            <w:shd w:val="clear" w:color="auto" w:fill="auto"/>
          </w:tcPr>
          <w:p w:rsidR="00BA1C03" w:rsidRDefault="00BA1C03" w:rsidP="005E5BE6">
            <w:pPr>
              <w:jc w:val="center"/>
              <w:rPr>
                <w:rFonts w:ascii="方正仿宋简体" w:eastAsia="方正仿宋简体"/>
                <w:b/>
                <w:sz w:val="36"/>
                <w:szCs w:val="36"/>
              </w:rPr>
            </w:pPr>
            <w:r>
              <w:rPr>
                <w:rFonts w:ascii="方正仿宋简体" w:eastAsia="方正仿宋简体" w:hint="eastAsia"/>
                <w:b/>
                <w:sz w:val="36"/>
                <w:szCs w:val="36"/>
              </w:rPr>
              <w:t>序号</w:t>
            </w:r>
          </w:p>
        </w:tc>
        <w:tc>
          <w:tcPr>
            <w:tcW w:w="1570" w:type="dxa"/>
          </w:tcPr>
          <w:p w:rsidR="00BA1C03" w:rsidRDefault="00BA1C03" w:rsidP="005E5BE6">
            <w:pPr>
              <w:jc w:val="center"/>
              <w:rPr>
                <w:rFonts w:ascii="方正仿宋简体" w:eastAsia="方正仿宋简体"/>
                <w:b/>
                <w:sz w:val="36"/>
                <w:szCs w:val="36"/>
              </w:rPr>
            </w:pPr>
            <w:r>
              <w:rPr>
                <w:rFonts w:ascii="方正仿宋简体" w:eastAsia="方正仿宋简体" w:hint="eastAsia"/>
                <w:b/>
                <w:sz w:val="36"/>
                <w:szCs w:val="36"/>
              </w:rPr>
              <w:t>时间</w:t>
            </w:r>
          </w:p>
        </w:tc>
        <w:tc>
          <w:tcPr>
            <w:tcW w:w="2541" w:type="dxa"/>
          </w:tcPr>
          <w:p w:rsidR="00BA1C03" w:rsidRDefault="00BA1C03" w:rsidP="005E5BE6">
            <w:pPr>
              <w:jc w:val="center"/>
              <w:rPr>
                <w:rFonts w:ascii="方正仿宋简体" w:eastAsia="方正仿宋简体"/>
                <w:b/>
                <w:sz w:val="36"/>
                <w:szCs w:val="36"/>
              </w:rPr>
            </w:pPr>
            <w:r>
              <w:rPr>
                <w:rFonts w:ascii="方正仿宋简体" w:eastAsia="方正仿宋简体" w:hint="eastAsia"/>
                <w:b/>
                <w:sz w:val="36"/>
                <w:szCs w:val="36"/>
              </w:rPr>
              <w:t>工作阶段</w:t>
            </w:r>
          </w:p>
        </w:tc>
        <w:tc>
          <w:tcPr>
            <w:tcW w:w="9332" w:type="dxa"/>
          </w:tcPr>
          <w:p w:rsidR="00BA1C03" w:rsidRDefault="00BA1C03" w:rsidP="005E5BE6">
            <w:pPr>
              <w:widowControl/>
              <w:snapToGrid w:val="0"/>
              <w:spacing w:line="480" w:lineRule="exact"/>
              <w:jc w:val="center"/>
              <w:rPr>
                <w:rFonts w:ascii="方正仿宋简体" w:eastAsia="方正仿宋简体"/>
                <w:b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36"/>
                <w:szCs w:val="36"/>
              </w:rPr>
              <w:t>具体工作</w:t>
            </w:r>
          </w:p>
        </w:tc>
      </w:tr>
      <w:tr w:rsidR="00BA1C03" w:rsidTr="005E5BE6">
        <w:trPr>
          <w:trHeight w:val="2199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BA1C03" w:rsidRDefault="00BA1C03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BA1C03" w:rsidRDefault="00BA1C03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  <w:p w:rsidR="00BA1C03" w:rsidRDefault="00BA1C03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  <w:p w:rsidR="00BA1C03" w:rsidRDefault="00BA1C03" w:rsidP="0071642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BA1C03" w:rsidRDefault="00BA1C03" w:rsidP="005E5BE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  <w:p w:rsidR="00BA1C03" w:rsidRDefault="00BA1C03" w:rsidP="0093526A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征兵宣传启动</w:t>
            </w:r>
          </w:p>
        </w:tc>
        <w:tc>
          <w:tcPr>
            <w:tcW w:w="9332" w:type="dxa"/>
          </w:tcPr>
          <w:p w:rsidR="00BA1C03" w:rsidRDefault="00BA1C03" w:rsidP="005E5BE6">
            <w:pPr>
              <w:widowControl/>
              <w:snapToGrid w:val="0"/>
              <w:spacing w:line="400" w:lineRule="exact"/>
              <w:ind w:leftChars="-51" w:left="-15" w:hangingChars="33" w:hanging="92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加强兵役登记与核验工作；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ind w:leftChars="-51" w:left="-15" w:hangingChars="33" w:hanging="92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征兵工作宣传启动，重点加强应届毕业生的宣传工作；</w:t>
            </w:r>
          </w:p>
          <w:p w:rsidR="00BA1C03" w:rsidRDefault="0071642C" w:rsidP="005E5BE6">
            <w:pPr>
              <w:widowControl/>
              <w:snapToGrid w:val="0"/>
              <w:spacing w:line="400" w:lineRule="exact"/>
              <w:ind w:left="-107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掌握应届毕业生中有参军意愿学生的信息；</w:t>
            </w:r>
          </w:p>
          <w:p w:rsidR="00BA1C03" w:rsidRDefault="0071642C" w:rsidP="005E5BE6">
            <w:pPr>
              <w:widowControl/>
              <w:tabs>
                <w:tab w:val="left" w:pos="7425"/>
              </w:tabs>
              <w:snapToGrid w:val="0"/>
              <w:spacing w:line="400" w:lineRule="exact"/>
              <w:ind w:left="-107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组织召开征兵工作业务培训会，部署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年征兵工作；</w:t>
            </w:r>
          </w:p>
          <w:p w:rsidR="0071642C" w:rsidRDefault="0071642C" w:rsidP="005E5BE6">
            <w:pPr>
              <w:widowControl/>
              <w:tabs>
                <w:tab w:val="left" w:pos="7425"/>
              </w:tabs>
              <w:snapToGrid w:val="0"/>
              <w:spacing w:line="400" w:lineRule="exact"/>
              <w:ind w:left="-107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BA1C03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按照要求做好大学生兵役登记的核验工作。</w:t>
            </w:r>
          </w:p>
          <w:p w:rsidR="00BA1C03" w:rsidRDefault="0071642C" w:rsidP="005E5BE6">
            <w:pPr>
              <w:widowControl/>
              <w:tabs>
                <w:tab w:val="left" w:pos="7425"/>
              </w:tabs>
              <w:snapToGrid w:val="0"/>
              <w:spacing w:line="400" w:lineRule="exact"/>
              <w:ind w:left="-107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6.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完成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2018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年学校参军入伍学生数据核对工作并报教育厅。</w:t>
            </w:r>
            <w:r w:rsidR="00BA1C03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ab/>
            </w:r>
          </w:p>
        </w:tc>
      </w:tr>
      <w:tr w:rsidR="0093526A" w:rsidTr="005E5BE6">
        <w:trPr>
          <w:trHeight w:val="2199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3526A" w:rsidRDefault="0093526A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93526A" w:rsidRDefault="0093526A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93526A" w:rsidRDefault="0093526A" w:rsidP="005E5BE6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征兵宣传</w:t>
            </w:r>
            <w:r w:rsidR="0071642C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与兵役核验工作</w:t>
            </w:r>
          </w:p>
        </w:tc>
        <w:tc>
          <w:tcPr>
            <w:tcW w:w="9332" w:type="dxa"/>
          </w:tcPr>
          <w:p w:rsidR="0071642C" w:rsidRDefault="0071642C" w:rsidP="0071642C">
            <w:pPr>
              <w:widowControl/>
              <w:snapToGrid w:val="0"/>
              <w:spacing w:line="400" w:lineRule="exact"/>
              <w:ind w:left="-107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 xml:space="preserve">1. 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开展应届毕业生的征兵宣传专题讲座；</w:t>
            </w:r>
          </w:p>
          <w:p w:rsidR="0071642C" w:rsidRDefault="0071642C" w:rsidP="0071642C">
            <w:pPr>
              <w:widowControl/>
              <w:snapToGrid w:val="0"/>
              <w:spacing w:line="400" w:lineRule="exact"/>
              <w:ind w:left="-107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按照要求做好大学生兵役登记的核验工作；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各学院在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29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日前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，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完成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兵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役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登记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与核验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工作。</w:t>
            </w:r>
          </w:p>
          <w:p w:rsidR="0093526A" w:rsidRDefault="0071642C" w:rsidP="005E5BE6">
            <w:pPr>
              <w:widowControl/>
              <w:snapToGrid w:val="0"/>
              <w:spacing w:line="400" w:lineRule="exact"/>
              <w:ind w:leftChars="-51" w:left="-15" w:hangingChars="33" w:hanging="92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3.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摸清大学生参军入伍意愿的登记工作；</w:t>
            </w:r>
          </w:p>
          <w:p w:rsidR="0071642C" w:rsidRDefault="0071642C" w:rsidP="005E5BE6">
            <w:pPr>
              <w:widowControl/>
              <w:snapToGrid w:val="0"/>
              <w:spacing w:line="400" w:lineRule="exact"/>
              <w:ind w:leftChars="-51" w:left="-15" w:hangingChars="33" w:hanging="92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4.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完成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2018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年征兵工作考核工作；</w:t>
            </w:r>
          </w:p>
          <w:p w:rsidR="0071642C" w:rsidRDefault="0071642C" w:rsidP="0071642C">
            <w:pPr>
              <w:widowControl/>
              <w:snapToGrid w:val="0"/>
              <w:spacing w:line="400" w:lineRule="exact"/>
              <w:ind w:leftChars="-51" w:left="-15" w:hangingChars="33" w:hanging="92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5.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完成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2018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年征兵表彰工作</w:t>
            </w:r>
          </w:p>
        </w:tc>
      </w:tr>
      <w:tr w:rsidR="00BA1C03" w:rsidTr="005E5BE6">
        <w:trPr>
          <w:trHeight w:val="1128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BA1C03" w:rsidRDefault="00012135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BA1C03" w:rsidRDefault="0071642C" w:rsidP="0071642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BA1C03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71642C" w:rsidRDefault="0071642C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  <w:p w:rsidR="00BA1C03" w:rsidRDefault="0071642C" w:rsidP="005E5BE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组织报名与初检工作</w:t>
            </w:r>
          </w:p>
        </w:tc>
        <w:tc>
          <w:tcPr>
            <w:tcW w:w="9332" w:type="dxa"/>
          </w:tcPr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党委武装部及相关部门在校内组织召开一次征兵宣传专题会，邀请上级征兵机构领导到校进行专题政策宣讲；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在校内显眼处张贴征兵宣传画，悬挂宣传横幅；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在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学校征兵工作站设立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征兵咨询点，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设专人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就大学生应征入伍相关事宜、优惠政策等进行解答；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4.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各学院组织一场征兵宣讲会，邀请本学院退役复学大学生（研究生），现身宣传从军经历、军旅收获、心得体会。营造良好的大学生积极参军报效祖国的良好氛围</w:t>
            </w:r>
            <w:r w:rsidR="0071642C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BA1C03" w:rsidRDefault="0071642C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、向各二级单位下达征集任务；</w:t>
            </w:r>
          </w:p>
        </w:tc>
      </w:tr>
      <w:tr w:rsidR="00BA1C03" w:rsidTr="005E5BE6">
        <w:trPr>
          <w:gridBefore w:val="1"/>
          <w:wBefore w:w="15" w:type="dxa"/>
          <w:trHeight w:val="1890"/>
        </w:trPr>
        <w:tc>
          <w:tcPr>
            <w:tcW w:w="944" w:type="dxa"/>
            <w:shd w:val="clear" w:color="auto" w:fill="auto"/>
            <w:vAlign w:val="center"/>
          </w:tcPr>
          <w:p w:rsidR="00BA1C03" w:rsidRDefault="00012135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0" w:type="dxa"/>
            <w:vAlign w:val="center"/>
          </w:tcPr>
          <w:p w:rsidR="00BA1C03" w:rsidRDefault="0071642C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BA1C03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BA1C03" w:rsidRDefault="00BA1C03" w:rsidP="005E5BE6">
            <w:pPr>
              <w:widowControl/>
              <w:snapToGrid w:val="0"/>
              <w:spacing w:line="400" w:lineRule="exact"/>
              <w:ind w:firstLineChars="133" w:firstLine="372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征兵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体检、政审阶段</w:t>
            </w:r>
          </w:p>
          <w:p w:rsidR="00BA1C03" w:rsidRDefault="00BA1C03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32" w:type="dxa"/>
          </w:tcPr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教育参检人员做好体检前各项准备工作，并根据地方武装部通知，组织预检合格人员上站体检；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(</w:t>
            </w:r>
            <w:r w:rsidR="0071642C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月完成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上站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体检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)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配合十陵街道、十陵派出所严格按照《征兵政治审查工作规定》等有关规定对体检合格人员逐个实施</w:t>
            </w:r>
            <w:r>
              <w:rPr>
                <w:rFonts w:eastAsia="方正仿宋简体"/>
                <w:color w:val="FF0000"/>
                <w:kern w:val="0"/>
                <w:sz w:val="28"/>
                <w:szCs w:val="28"/>
              </w:rPr>
              <w:t>政治审查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；各学院在预定</w:t>
            </w:r>
            <w:proofErr w:type="gramStart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兵通知</w:t>
            </w:r>
            <w:proofErr w:type="gramEnd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下发后，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做好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本学院人员的政审工作。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1642C" w:rsidTr="00012135">
        <w:trPr>
          <w:gridBefore w:val="1"/>
          <w:wBefore w:w="15" w:type="dxa"/>
          <w:trHeight w:val="1374"/>
        </w:trPr>
        <w:tc>
          <w:tcPr>
            <w:tcW w:w="944" w:type="dxa"/>
            <w:shd w:val="clear" w:color="auto" w:fill="auto"/>
            <w:vAlign w:val="center"/>
          </w:tcPr>
          <w:p w:rsidR="0071642C" w:rsidRDefault="00012135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71642C" w:rsidRDefault="0071642C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71642C" w:rsidRDefault="0071642C" w:rsidP="005E5BE6">
            <w:pPr>
              <w:widowControl/>
              <w:snapToGrid w:val="0"/>
              <w:spacing w:line="400" w:lineRule="exact"/>
              <w:ind w:firstLineChars="133" w:firstLine="372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预定兵与生源地参军入伍工作</w:t>
            </w:r>
          </w:p>
        </w:tc>
        <w:tc>
          <w:tcPr>
            <w:tcW w:w="9332" w:type="dxa"/>
          </w:tcPr>
          <w:p w:rsidR="0071642C" w:rsidRPr="00012135" w:rsidRDefault="0071642C" w:rsidP="00012135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完成</w:t>
            </w:r>
            <w:r w:rsidR="00CB6751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龙泉</w:t>
            </w:r>
            <w:proofErr w:type="gramStart"/>
            <w:r w:rsidR="00CB6751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驿</w:t>
            </w:r>
            <w:proofErr w:type="gramEnd"/>
            <w:r w:rsidR="00CB6751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区第一批次</w:t>
            </w:r>
            <w:r w:rsidR="00012135" w:rsidRP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="00012135" w:rsidRP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年大学生预定兵工作；</w:t>
            </w:r>
          </w:p>
          <w:p w:rsidR="00012135" w:rsidRDefault="00012135" w:rsidP="00012135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组织做好预定新兵的思想政治工作；</w:t>
            </w:r>
          </w:p>
          <w:p w:rsidR="00CB6751" w:rsidRDefault="00012135" w:rsidP="00CB6751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学校党委武装部负责组织做好预定新兵服役前的准备工作；</w:t>
            </w:r>
          </w:p>
          <w:p w:rsidR="00CB6751" w:rsidRPr="00CB6751" w:rsidRDefault="00CB6751" w:rsidP="00CB6751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通知在龙泉</w:t>
            </w:r>
            <w:proofErr w:type="gramStart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驿</w:t>
            </w:r>
            <w:proofErr w:type="gramEnd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上站体检不过，但身体问题不大的学生在生源地报名体检。</w:t>
            </w:r>
          </w:p>
          <w:p w:rsidR="00012135" w:rsidRPr="00012135" w:rsidRDefault="00CB6751" w:rsidP="00012135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发放各二级单位入伍奖励；</w:t>
            </w:r>
          </w:p>
        </w:tc>
      </w:tr>
      <w:tr w:rsidR="00012135" w:rsidTr="00012135">
        <w:trPr>
          <w:gridBefore w:val="1"/>
          <w:wBefore w:w="15" w:type="dxa"/>
          <w:trHeight w:val="1374"/>
        </w:trPr>
        <w:tc>
          <w:tcPr>
            <w:tcW w:w="944" w:type="dxa"/>
            <w:shd w:val="clear" w:color="auto" w:fill="auto"/>
            <w:vAlign w:val="center"/>
          </w:tcPr>
          <w:p w:rsidR="00012135" w:rsidRDefault="00012135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570" w:type="dxa"/>
            <w:vAlign w:val="center"/>
          </w:tcPr>
          <w:p w:rsidR="00012135" w:rsidRDefault="00012135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7-8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012135" w:rsidRDefault="00012135" w:rsidP="005E5BE6">
            <w:pPr>
              <w:widowControl/>
              <w:snapToGrid w:val="0"/>
              <w:spacing w:line="400" w:lineRule="exact"/>
              <w:ind w:firstLineChars="133" w:firstLine="372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暑期征兵工作</w:t>
            </w:r>
          </w:p>
        </w:tc>
        <w:tc>
          <w:tcPr>
            <w:tcW w:w="9332" w:type="dxa"/>
          </w:tcPr>
          <w:p w:rsidR="00012135" w:rsidRPr="00012135" w:rsidRDefault="00012135" w:rsidP="00012135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 w:rsidRP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做好预定新兵的暑期动向掌握与跟踪工作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，要坚定预定</w:t>
            </w:r>
            <w:proofErr w:type="gramStart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兵人员</w:t>
            </w:r>
            <w:proofErr w:type="gramEnd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入伍信心；</w:t>
            </w:r>
          </w:p>
          <w:p w:rsidR="00012135" w:rsidRDefault="00012135" w:rsidP="00012135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加强做好</w:t>
            </w:r>
            <w:r w:rsidRP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预定新兵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身体复查负责；</w:t>
            </w:r>
          </w:p>
          <w:p w:rsidR="00CB6751" w:rsidRDefault="00CB6751" w:rsidP="00012135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做好龙泉</w:t>
            </w:r>
            <w:proofErr w:type="gramStart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驿</w:t>
            </w:r>
            <w:proofErr w:type="gramEnd"/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区第二批次上站体检工作；</w:t>
            </w:r>
          </w:p>
          <w:p w:rsidR="00012135" w:rsidRPr="00012135" w:rsidRDefault="00012135" w:rsidP="00012135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firstLineChars="0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lastRenderedPageBreak/>
              <w:t>暑期征兵宣传与信息沟通工作</w:t>
            </w:r>
            <w:r w:rsidR="00CB6751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</w:tc>
      </w:tr>
      <w:tr w:rsidR="00BA1C03" w:rsidTr="005E5BE6">
        <w:trPr>
          <w:gridBefore w:val="1"/>
          <w:wBefore w:w="15" w:type="dxa"/>
          <w:trHeight w:val="2190"/>
        </w:trPr>
        <w:tc>
          <w:tcPr>
            <w:tcW w:w="944" w:type="dxa"/>
            <w:shd w:val="clear" w:color="auto" w:fill="auto"/>
            <w:vAlign w:val="center"/>
          </w:tcPr>
          <w:p w:rsidR="00BA1C03" w:rsidRDefault="00012135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570" w:type="dxa"/>
            <w:vAlign w:val="center"/>
          </w:tcPr>
          <w:p w:rsidR="00BA1C03" w:rsidRDefault="00012135" w:rsidP="005E5BE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BA1C03" w:rsidRDefault="00BA1C03" w:rsidP="005E5BE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送兵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信息统计阶段</w:t>
            </w:r>
          </w:p>
        </w:tc>
        <w:tc>
          <w:tcPr>
            <w:tcW w:w="9332" w:type="dxa"/>
          </w:tcPr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学校和各学院做好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新兵入伍欢送会活动；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征兵工作站做好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录入、统计入伍大学生的信息。配合十陵武装部做好学生体检费补偿和入伍同学学费补偿、发放工作；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FF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FF0000"/>
                <w:kern w:val="0"/>
                <w:sz w:val="28"/>
                <w:szCs w:val="28"/>
              </w:rPr>
              <w:t>征兵工作站</w:t>
            </w:r>
            <w:r>
              <w:rPr>
                <w:rFonts w:eastAsia="方正仿宋简体"/>
                <w:color w:val="FF0000"/>
                <w:kern w:val="0"/>
                <w:sz w:val="28"/>
                <w:szCs w:val="28"/>
              </w:rPr>
              <w:t>做好入伍通知书的发放工作；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各学院配合教务处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做好入伍同学学籍保留工作；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做好退伍学生复学工作；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各学院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做好退伍学生考研工作。</w:t>
            </w:r>
          </w:p>
        </w:tc>
      </w:tr>
      <w:tr w:rsidR="00BA1C03" w:rsidTr="005E5BE6">
        <w:trPr>
          <w:gridBefore w:val="1"/>
          <w:wBefore w:w="15" w:type="dxa"/>
          <w:trHeight w:val="2190"/>
        </w:trPr>
        <w:tc>
          <w:tcPr>
            <w:tcW w:w="944" w:type="dxa"/>
            <w:shd w:val="clear" w:color="auto" w:fill="auto"/>
            <w:vAlign w:val="center"/>
          </w:tcPr>
          <w:p w:rsidR="00BA1C03" w:rsidRDefault="00012135" w:rsidP="005E5BE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570" w:type="dxa"/>
            <w:vAlign w:val="center"/>
          </w:tcPr>
          <w:p w:rsidR="00BA1C03" w:rsidRDefault="00012135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BA1C03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月</w:t>
            </w:r>
            <w:r w:rsidR="00BA1C03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2020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BA1C03"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月</w:t>
            </w:r>
          </w:p>
        </w:tc>
        <w:tc>
          <w:tcPr>
            <w:tcW w:w="2541" w:type="dxa"/>
            <w:vAlign w:val="center"/>
          </w:tcPr>
          <w:p w:rsidR="00BA1C03" w:rsidRDefault="00BA1C03" w:rsidP="005E5BE6">
            <w:pPr>
              <w:spacing w:line="400" w:lineRule="exact"/>
              <w:jc w:val="center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征兵工作总结及表彰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阶段</w:t>
            </w:r>
          </w:p>
        </w:tc>
        <w:tc>
          <w:tcPr>
            <w:tcW w:w="9332" w:type="dxa"/>
          </w:tcPr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认真总结工作，分析问题，制定措施；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按照《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成都大学二级学院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201</w:t>
            </w:r>
            <w:r w:rsid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年征兵</w:t>
            </w: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  <w:t>工作考核细则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》进行评选考核；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表彰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201</w:t>
            </w:r>
            <w:r w:rsidR="00012135"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eastAsia="方正仿宋简体" w:hint="eastAsia"/>
                <w:color w:val="000000" w:themeColor="text1"/>
                <w:kern w:val="0"/>
                <w:sz w:val="28"/>
                <w:szCs w:val="28"/>
              </w:rPr>
              <w:t>年度征兵先进单位；</w:t>
            </w:r>
          </w:p>
          <w:p w:rsidR="00BA1C03" w:rsidRDefault="00BA1C03" w:rsidP="005E5BE6">
            <w:pPr>
              <w:widowControl/>
              <w:snapToGrid w:val="0"/>
              <w:spacing w:line="400" w:lineRule="exact"/>
              <w:jc w:val="left"/>
              <w:rPr>
                <w:rFonts w:eastAsia="方正仿宋简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A1C03" w:rsidRDefault="00BA1C03" w:rsidP="00BA1C03">
      <w:pPr>
        <w:spacing w:line="400" w:lineRule="exact"/>
      </w:pPr>
    </w:p>
    <w:p w:rsidR="00A3636E" w:rsidRPr="00BA1C03" w:rsidRDefault="00A3636E"/>
    <w:sectPr w:rsidR="00A3636E" w:rsidRPr="00BA1C03" w:rsidSect="009515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3F" w:rsidRDefault="00625C3F" w:rsidP="00FF20C6">
      <w:r>
        <w:separator/>
      </w:r>
    </w:p>
  </w:endnote>
  <w:endnote w:type="continuationSeparator" w:id="0">
    <w:p w:rsidR="00625C3F" w:rsidRDefault="00625C3F" w:rsidP="00F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3F" w:rsidRDefault="00625C3F" w:rsidP="00FF20C6">
      <w:r>
        <w:separator/>
      </w:r>
    </w:p>
  </w:footnote>
  <w:footnote w:type="continuationSeparator" w:id="0">
    <w:p w:rsidR="00625C3F" w:rsidRDefault="00625C3F" w:rsidP="00FF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5D6"/>
    <w:multiLevelType w:val="hybridMultilevel"/>
    <w:tmpl w:val="2ED27FFA"/>
    <w:lvl w:ilvl="0" w:tplc="CFF0E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B76A76"/>
    <w:multiLevelType w:val="hybridMultilevel"/>
    <w:tmpl w:val="7DC8E78E"/>
    <w:lvl w:ilvl="0" w:tplc="F85A2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3"/>
    <w:rsid w:val="00012135"/>
    <w:rsid w:val="00625C3F"/>
    <w:rsid w:val="0071642C"/>
    <w:rsid w:val="00775B3D"/>
    <w:rsid w:val="0093526A"/>
    <w:rsid w:val="00A3636E"/>
    <w:rsid w:val="00BA1C03"/>
    <w:rsid w:val="00CB6751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C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35"/>
    <w:pPr>
      <w:ind w:firstLineChars="200" w:firstLine="420"/>
    </w:pPr>
  </w:style>
  <w:style w:type="paragraph" w:styleId="a4">
    <w:name w:val="header"/>
    <w:basedOn w:val="a"/>
    <w:link w:val="Char"/>
    <w:rsid w:val="00FF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0C6"/>
    <w:rPr>
      <w:kern w:val="2"/>
      <w:sz w:val="18"/>
      <w:szCs w:val="18"/>
    </w:rPr>
  </w:style>
  <w:style w:type="paragraph" w:styleId="a5">
    <w:name w:val="footer"/>
    <w:basedOn w:val="a"/>
    <w:link w:val="Char0"/>
    <w:rsid w:val="00FF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20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C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35"/>
    <w:pPr>
      <w:ind w:firstLineChars="200" w:firstLine="420"/>
    </w:pPr>
  </w:style>
  <w:style w:type="paragraph" w:styleId="a4">
    <w:name w:val="header"/>
    <w:basedOn w:val="a"/>
    <w:link w:val="Char"/>
    <w:rsid w:val="00FF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0C6"/>
    <w:rPr>
      <w:kern w:val="2"/>
      <w:sz w:val="18"/>
      <w:szCs w:val="18"/>
    </w:rPr>
  </w:style>
  <w:style w:type="paragraph" w:styleId="a5">
    <w:name w:val="footer"/>
    <w:basedOn w:val="a"/>
    <w:link w:val="Char0"/>
    <w:rsid w:val="00FF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2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2019-01-10T02:21:00Z</dcterms:created>
  <dcterms:modified xsi:type="dcterms:W3CDTF">2019-01-14T03:24:00Z</dcterms:modified>
</cp:coreProperties>
</file>